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秦宓的真实才能怎么样?在蜀汉担任过哪些职位?</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秦宓的真实才能怎么样?在蜀汉担任过哪些职位?下面小编就为大家带来详细的介绍，一起来看看吧!　　秦宓，字子敕。广汉郡绵竹县人。秦宓在早年间就因为才学出名，当时州郡想征召他，他一直以有病推辞。刘焉死后，益州官吏赵韪希望利用刘璋温仁，于是上书...</w:t>
      </w:r>
    </w:p>
    <w:p>
      <w:pPr>
        <w:ind w:left="0" w:right="0" w:firstLine="560"/>
        <w:spacing w:before="450" w:after="450" w:line="312" w:lineRule="auto"/>
      </w:pPr>
      <w:r>
        <w:rPr>
          <w:rFonts w:ascii="宋体" w:hAnsi="宋体" w:eastAsia="宋体" w:cs="宋体"/>
          <w:color w:val="000"/>
          <w:sz w:val="28"/>
          <w:szCs w:val="28"/>
        </w:rPr>
        <w:t xml:space="preserve">　　秦宓的真实才能怎么样?在蜀汉担任过哪些职位?下面小编就为大家带来详细的介绍，一起来看看吧!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宓，字子敕。广汉郡绵竹县人。秦宓在早年间就因为才学出名，当时州郡想征召他，他一直以有病推辞。刘焉死后，益州官吏赵韪希望利用刘璋温仁，于是上书推举他继掌益州刺史，得朝廷诏为益州牧。在刘璋任益州牧时，与秦宓同郡的王商就写信拉拢过秦宓，也被秦宓回信拒绝。建安十六年，曹操派兵到汉中征讨张鲁，刘璋听说后一意孤行邀请刘备入蜀，刘璋率领步、骑兵三万多人，车驾幔帐，光耀夺目，前往涪城与刘备相会，第二年张松被刘璋处死，刘备大怒，掉转兵力攻打刘璋，二人关系由此破裂 。建安十九年，刘备派简雍劝降刘璋，于是刘璋打开城门，出城投降，刘备成功占领益州牧。</w:t>
      </w:r>
    </w:p>
    <w:p>
      <w:pPr>
        <w:ind w:left="0" w:right="0" w:firstLine="560"/>
        <w:spacing w:before="450" w:after="450" w:line="312" w:lineRule="auto"/>
      </w:pPr>
      <w:r>
        <w:rPr>
          <w:rFonts w:ascii="宋体" w:hAnsi="宋体" w:eastAsia="宋体" w:cs="宋体"/>
          <w:color w:val="000"/>
          <w:sz w:val="28"/>
          <w:szCs w:val="28"/>
        </w:rPr>
        <w:t xml:space="preserve">　　成为益州牧后的刘备启用了很多的蜀中人才，秦宓也在广汉太守夏侯纂的请求下出任师友祭酒，兼任佐吏之首，还尊其为仲父。在秦宓请假托病在家时，夏侯纂还带着功曹古朴、主簿王普二人一起前往秦宓家宴饮交谈益州养生的酒肴食具与益州的文人才士。章武元年刘备即皇帝位，建立蜀汉政权，年号章武。同年，刘备以为关羽报仇的名义发兵讨伐东吴，秦宓知道后以天时不当，必难取胜为由上书刘备，被获罪下狱囚禁，最后秦宓用钱把自己赎了出来。</w:t>
      </w:r>
    </w:p>
    <w:p>
      <w:pPr>
        <w:ind w:left="0" w:right="0" w:firstLine="560"/>
        <w:spacing w:before="450" w:after="450" w:line="312" w:lineRule="auto"/>
      </w:pPr>
      <w:r>
        <w:rPr>
          <w:rFonts w:ascii="宋体" w:hAnsi="宋体" w:eastAsia="宋体" w:cs="宋体"/>
          <w:color w:val="000"/>
          <w:sz w:val="28"/>
          <w:szCs w:val="28"/>
        </w:rPr>
        <w:t xml:space="preserve">　　章武三年刘备逝世后刘禅继位，年号建兴，诸葛亮被封为武乡侯，开设官府办公，同年诸葛亮领益州牧，政事上的大小事务，刘禅都依赖于诸葛亮，由诸葛亮决定。秦宓被诸葛亮迎请为州别驾，不久又提升他为左中郎将、长水校尉。经历了夷陵惨败与刘备之死，蜀汉内部叛乱四起，曹魏虎视眈眈，蜀汉与东吴两国之间的连盟关系也即将破碎。建兴二年张温以辅义中郎将身份出使蜀汉，之后张温呈上了蜀汉朝廷的文书刻意称颂蜀汉，表明了自己和解的诚意，他的出色表现不仅重建两国关系还获得了蜀汉朝廷的重视。</w:t>
      </w:r>
    </w:p>
    <w:p>
      <w:pPr>
        <w:ind w:left="0" w:right="0" w:firstLine="560"/>
        <w:spacing w:before="450" w:after="450" w:line="312" w:lineRule="auto"/>
      </w:pPr>
      <w:r>
        <w:rPr>
          <w:rFonts w:ascii="宋体" w:hAnsi="宋体" w:eastAsia="宋体" w:cs="宋体"/>
          <w:color w:val="000"/>
          <w:sz w:val="28"/>
          <w:szCs w:val="28"/>
        </w:rPr>
        <w:t xml:space="preserve">　　在张温返回东吴时，除了秦宓之外的文武百官都前往为他饯行，诸葛亮也多次派人催促他。在那次酒宴上，秦宓与张温展开了一场辩论，秦宓展现了自己的口辩才能，让张温十分敬佩他，谯周在年少时期因为欣赏秦宓的才能也拜访过他，还将秦宓的言论都记载在《春秋然否论》之中。 秦宓之后被升任大司农一职，管理国家财政，最后于建兴四年去世。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2025-12-08T22:14:15+08:00</dcterms:created>
  <dcterms:modified xsi:type="dcterms:W3CDTF">2025-12-08T22:14:15+08:00</dcterms:modified>
</cp:coreProperties>
</file>

<file path=docProps/custom.xml><?xml version="1.0" encoding="utf-8"?>
<Properties xmlns="http://schemas.openxmlformats.org/officeDocument/2006/custom-properties" xmlns:vt="http://schemas.openxmlformats.org/officeDocument/2006/docPropsVTypes"/>
</file>