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刘备在没有三顾茅庐之前 诸葛亮身为隐士在做什么</w:t>
      </w:r>
      <w:bookmarkEnd w:id="1"/>
    </w:p>
    <w:p>
      <w:pPr>
        <w:jc w:val="center"/>
        <w:spacing w:before="0" w:after="450"/>
      </w:pPr>
      <w:r>
        <w:rPr>
          <w:rFonts w:ascii="Arial" w:hAnsi="Arial" w:eastAsia="Arial" w:cs="Arial"/>
          <w:color w:val="999999"/>
          <w:sz w:val="20"/>
          <w:szCs w:val="20"/>
        </w:rPr>
        <w:t xml:space="preserve">来源：网络  作者：风起云涌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对刘备三顾茅庐之前，诸葛亮是在“隐居求志”，还是“躬耕陇亩”很感兴趣的小伙伴们，小编带来详细的文章供大家参考。　　“隐居求志”牌匾　　在纪念诸葛亮的很多景区，经常能见到“隐居求志”的牌匾，诸葛亮也被赋予了“寄情山水、悠然忘世”的隐士形象...</w:t>
      </w:r>
    </w:p>
    <w:p>
      <w:pPr>
        <w:ind w:left="0" w:right="0" w:firstLine="560"/>
        <w:spacing w:before="450" w:after="450" w:line="312" w:lineRule="auto"/>
      </w:pPr>
      <w:r>
        <w:rPr>
          <w:rFonts w:ascii="宋体" w:hAnsi="宋体" w:eastAsia="宋体" w:cs="宋体"/>
          <w:color w:val="000"/>
          <w:sz w:val="28"/>
          <w:szCs w:val="28"/>
        </w:rPr>
        <w:t xml:space="preserve">　　对刘备三顾茅庐之前，诸葛亮是在“隐居求志”，还是“躬耕陇亩”很感兴趣的小伙伴们，小编带来详细的文章供大家参考。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“隐居求志”牌匾</w:t>
      </w:r>
    </w:p>
    <w:p>
      <w:pPr>
        <w:ind w:left="0" w:right="0" w:firstLine="560"/>
        <w:spacing w:before="450" w:after="450" w:line="312" w:lineRule="auto"/>
      </w:pPr>
      <w:r>
        <w:rPr>
          <w:rFonts w:ascii="宋体" w:hAnsi="宋体" w:eastAsia="宋体" w:cs="宋体"/>
          <w:color w:val="000"/>
          <w:sz w:val="28"/>
          <w:szCs w:val="28"/>
        </w:rPr>
        <w:t xml:space="preserve">　　在纪念诸葛亮的很多景区，经常能见到“隐居求志”的牌匾，诸葛亮也被赋予了“寄情山水、悠然忘世”的隐士形象。诸葛亮出山之前，究竟是在“隐居求志”，还是“躬耕陇亩”?解开这个谜底，首先要从隐士的类型谈起。</w:t>
      </w:r>
    </w:p>
    <w:p>
      <w:pPr>
        <w:ind w:left="0" w:right="0" w:firstLine="560"/>
        <w:spacing w:before="450" w:after="450" w:line="312" w:lineRule="auto"/>
      </w:pPr>
      <w:r>
        <w:rPr>
          <w:rFonts w:ascii="宋体" w:hAnsi="宋体" w:eastAsia="宋体" w:cs="宋体"/>
          <w:color w:val="000"/>
          <w:sz w:val="28"/>
          <w:szCs w:val="28"/>
        </w:rPr>
        <w:t xml:space="preserve">　　第一种，“许由型”：终身不仕的隐士</w:t>
      </w:r>
    </w:p>
    <w:p>
      <w:pPr>
        <w:ind w:left="0" w:right="0" w:firstLine="560"/>
        <w:spacing w:before="450" w:after="450" w:line="312" w:lineRule="auto"/>
      </w:pPr>
      <w:r>
        <w:rPr>
          <w:rFonts w:ascii="宋体" w:hAnsi="宋体" w:eastAsia="宋体" w:cs="宋体"/>
          <w:color w:val="000"/>
          <w:sz w:val="28"/>
          <w:szCs w:val="28"/>
        </w:rPr>
        <w:t xml:space="preserve">　　许由，被后世被誉为“中国隐士鼻祖”，是尧做部落首领时代的贤士。尧年老时，想让许由接班，禅让帝位。于是，尧亲自去拜访许由，而他却悄悄跑到颍河边隐居起来。尧四处寻找，最终在颍河边找到了许由，执意要把帝位禅让给他。</w:t>
      </w:r>
    </w:p>
    <w:p>
      <w:pPr>
        <w:ind w:left="0" w:right="0" w:firstLine="560"/>
        <w:spacing w:before="450" w:after="450" w:line="312" w:lineRule="auto"/>
      </w:pPr>
      <w:r>
        <w:rPr>
          <w:rFonts w:ascii="宋体" w:hAnsi="宋体" w:eastAsia="宋体" w:cs="宋体"/>
          <w:color w:val="000"/>
          <w:sz w:val="28"/>
          <w:szCs w:val="28"/>
        </w:rPr>
        <w:t xml:space="preserve">　　许由为了表示自己归隐的决心，在颍水边捧起流水来清洗自己的耳朵，表示不愿听到这些世俗浊言。尧看到许由如此坚定，只好叹息着走了。</w:t>
      </w:r>
    </w:p>
    <w:p>
      <w:pPr>
        <w:ind w:left="0" w:right="0" w:firstLine="560"/>
        <w:spacing w:before="450" w:after="450" w:line="312" w:lineRule="auto"/>
      </w:pPr>
      <w:r>
        <w:rPr>
          <w:rFonts w:ascii="宋体" w:hAnsi="宋体" w:eastAsia="宋体" w:cs="宋体"/>
          <w:color w:val="000"/>
          <w:sz w:val="28"/>
          <w:szCs w:val="28"/>
        </w:rPr>
        <w:t xml:space="preserve">　　第二种，“陶渊明型”：弃官退隐的隐士</w:t>
      </w:r>
    </w:p>
    <w:p>
      <w:pPr>
        <w:ind w:left="0" w:right="0" w:firstLine="560"/>
        <w:spacing w:before="450" w:after="450" w:line="312" w:lineRule="auto"/>
      </w:pPr>
      <w:r>
        <w:rPr>
          <w:rFonts w:ascii="宋体" w:hAnsi="宋体" w:eastAsia="宋体" w:cs="宋体"/>
          <w:color w:val="000"/>
          <w:sz w:val="28"/>
          <w:szCs w:val="28"/>
        </w:rPr>
        <w:t xml:space="preserve">　　陶渊明，是魏晋南北朝时期的隐士，曾任江州祭酒、镇江参军、彭泽县令等职。后因看不惯官场的趋炎附势，陶渊明“不为五斗米折腰”，弃官退隐，过起田园生活。</w:t>
      </w:r>
    </w:p>
    <w:p>
      <w:pPr>
        <w:ind w:left="0" w:right="0" w:firstLine="560"/>
        <w:spacing w:before="450" w:after="450" w:line="312" w:lineRule="auto"/>
      </w:pPr>
      <w:r>
        <w:rPr>
          <w:rFonts w:ascii="宋体" w:hAnsi="宋体" w:eastAsia="宋体" w:cs="宋体"/>
          <w:color w:val="000"/>
          <w:sz w:val="28"/>
          <w:szCs w:val="28"/>
        </w:rPr>
        <w:t xml:space="preserve">　　隐士陶渊明</w:t>
      </w:r>
    </w:p>
    <w:p>
      <w:pPr>
        <w:ind w:left="0" w:right="0" w:firstLine="560"/>
        <w:spacing w:before="450" w:after="450" w:line="312" w:lineRule="auto"/>
      </w:pPr>
      <w:r>
        <w:rPr>
          <w:rFonts w:ascii="宋体" w:hAnsi="宋体" w:eastAsia="宋体" w:cs="宋体"/>
          <w:color w:val="000"/>
          <w:sz w:val="28"/>
          <w:szCs w:val="28"/>
        </w:rPr>
        <w:t xml:space="preserve">　　另外一个同类型的隐士就是春秋战国时期的范蠡。范蠡佐助越王勾践，忍辱负重，历尽艰辛，终灭吴国而洗会稽之耻。勾践复国后，封范蠡为上将军，而范蠡却隐名埋姓，弃官从商。</w:t>
      </w:r>
    </w:p>
    <w:p>
      <w:pPr>
        <w:ind w:left="0" w:right="0" w:firstLine="560"/>
        <w:spacing w:before="450" w:after="450" w:line="312" w:lineRule="auto"/>
      </w:pPr>
      <w:r>
        <w:rPr>
          <w:rFonts w:ascii="宋体" w:hAnsi="宋体" w:eastAsia="宋体" w:cs="宋体"/>
          <w:color w:val="000"/>
          <w:sz w:val="28"/>
          <w:szCs w:val="28"/>
        </w:rPr>
        <w:t xml:space="preserve">　　诸葛亮到底算不算隐士?</w:t>
      </w:r>
    </w:p>
    <w:p>
      <w:pPr>
        <w:ind w:left="0" w:right="0" w:firstLine="560"/>
        <w:spacing w:before="450" w:after="450" w:line="312" w:lineRule="auto"/>
      </w:pPr>
      <w:r>
        <w:rPr>
          <w:rFonts w:ascii="宋体" w:hAnsi="宋体" w:eastAsia="宋体" w:cs="宋体"/>
          <w:color w:val="000"/>
          <w:sz w:val="28"/>
          <w:szCs w:val="28"/>
        </w:rPr>
        <w:t xml:space="preserve">　　由此可见，诸葛亮不属于“许由型”终身不仕的隐士。因为，归隐并不是他的追求。据《三国志·蜀书·诸葛亮传》记载，出山前的诸葛亮志存高远，经常将自己比作辅佐齐桓公成就霸业的名相管仲，战国后期杰出的军事家乐毅。</w:t>
      </w:r>
    </w:p>
    <w:p>
      <w:pPr>
        <w:ind w:left="0" w:right="0" w:firstLine="560"/>
        <w:spacing w:before="450" w:after="450" w:line="312" w:lineRule="auto"/>
      </w:pPr>
      <w:r>
        <w:rPr>
          <w:rFonts w:ascii="宋体" w:hAnsi="宋体" w:eastAsia="宋体" w:cs="宋体"/>
          <w:color w:val="000"/>
          <w:sz w:val="28"/>
          <w:szCs w:val="28"/>
        </w:rPr>
        <w:t xml:space="preserve">　　此外，诸葛亮是仕宦家庭出身，是汉司隶校尉诸葛丰的后人，父亲诸葛圭， 曾担任太山都丞，归隐并不符合他的家族特征。</w:t>
      </w:r>
    </w:p>
    <w:p>
      <w:pPr>
        <w:ind w:left="0" w:right="0" w:firstLine="560"/>
        <w:spacing w:before="450" w:after="450" w:line="312" w:lineRule="auto"/>
      </w:pPr>
      <w:r>
        <w:rPr>
          <w:rFonts w:ascii="宋体" w:hAnsi="宋体" w:eastAsia="宋体" w:cs="宋体"/>
          <w:color w:val="000"/>
          <w:sz w:val="28"/>
          <w:szCs w:val="28"/>
        </w:rPr>
        <w:t xml:space="preserve">　　诸葛亮</w:t>
      </w:r>
    </w:p>
    <w:p>
      <w:pPr>
        <w:ind w:left="0" w:right="0" w:firstLine="560"/>
        <w:spacing w:before="450" w:after="450" w:line="312" w:lineRule="auto"/>
      </w:pPr>
      <w:r>
        <w:rPr>
          <w:rFonts w:ascii="宋体" w:hAnsi="宋体" w:eastAsia="宋体" w:cs="宋体"/>
          <w:color w:val="000"/>
          <w:sz w:val="28"/>
          <w:szCs w:val="28"/>
        </w:rPr>
        <w:t xml:space="preserve">　　青年时期的诸葛亮自命非凡，但是并没有得到社会的普遍认可，“惟博陵崔州平、颍川徐庶元直与亮友善 ，谓为信然”。诸葛亮仅仅是布衣身份，因此也谈不上“陶渊明型”弃官退隐的隐士。</w:t>
      </w:r>
    </w:p>
    <w:p>
      <w:pPr>
        <w:ind w:left="0" w:right="0" w:firstLine="560"/>
        <w:spacing w:before="450" w:after="450" w:line="312" w:lineRule="auto"/>
      </w:pPr>
      <w:r>
        <w:rPr>
          <w:rFonts w:ascii="宋体" w:hAnsi="宋体" w:eastAsia="宋体" w:cs="宋体"/>
          <w:color w:val="000"/>
          <w:sz w:val="28"/>
          <w:szCs w:val="28"/>
        </w:rPr>
        <w:t xml:space="preserve">　　由此可见，刘备三顾茅庐之前，诸葛亮并非隐士，也谈不上“隐居求志”，用《三国志·诸葛亮传》中：“躬耕陇亩”来描述比较恰当。况且，诸葛亮自已在《出师表》上也写着“臣本布衣，躬耕于南阳”。</w:t>
      </w:r>
    </w:p>
    <w:p>
      <w:pPr>
        <w:ind w:left="0" w:right="0" w:firstLine="560"/>
        <w:spacing w:before="450" w:after="450" w:line="312" w:lineRule="auto"/>
      </w:pPr>
      <w:r>
        <w:rPr>
          <w:rFonts w:ascii="宋体" w:hAnsi="宋体" w:eastAsia="宋体" w:cs="宋体"/>
          <w:color w:val="000"/>
          <w:sz w:val="28"/>
          <w:szCs w:val="28"/>
        </w:rPr>
        <w:t xml:space="preserve">　　南阳卧龙岗</w:t>
      </w:r>
    </w:p>
    <w:p>
      <w:pPr>
        <w:ind w:left="0" w:right="0" w:firstLine="560"/>
        <w:spacing w:before="450" w:after="450" w:line="312" w:lineRule="auto"/>
      </w:pPr>
      <w:r>
        <w:rPr>
          <w:rFonts w:ascii="宋体" w:hAnsi="宋体" w:eastAsia="宋体" w:cs="宋体"/>
          <w:color w:val="000"/>
          <w:sz w:val="28"/>
          <w:szCs w:val="28"/>
        </w:rPr>
        <w:t xml:space="preserve">　　诸葛亮为何要躬耕陇亩?</w:t>
      </w:r>
    </w:p>
    <w:p>
      <w:pPr>
        <w:ind w:left="0" w:right="0" w:firstLine="560"/>
        <w:spacing w:before="450" w:after="450" w:line="312" w:lineRule="auto"/>
      </w:pPr>
      <w:r>
        <w:rPr>
          <w:rFonts w:ascii="宋体" w:hAnsi="宋体" w:eastAsia="宋体" w:cs="宋体"/>
          <w:color w:val="000"/>
          <w:sz w:val="28"/>
          <w:szCs w:val="28"/>
        </w:rPr>
        <w:t xml:space="preserve">　　诸葛亮，原本是琅琊郡阳都县(今山东临沂南)人。他四岁时，在他的家乡爆发了黄巾起义。虽然东汉朝廷派兵镇压，黄巾军主力失败，但分散在各地的黄巾军仍在坚持战斗,特别是青州和徐州黄巾军,还保持有强大的实力。诸葛亮的家乡徐州琅琊郡阳都县以及诸葛珪任职的泰山郡都先后被黄巾军扫荡过。</w:t>
      </w:r>
    </w:p>
    <w:p>
      <w:pPr>
        <w:ind w:left="0" w:right="0" w:firstLine="560"/>
        <w:spacing w:before="450" w:after="450" w:line="312" w:lineRule="auto"/>
      </w:pPr>
      <w:r>
        <w:rPr>
          <w:rFonts w:ascii="宋体" w:hAnsi="宋体" w:eastAsia="宋体" w:cs="宋体"/>
          <w:color w:val="000"/>
          <w:sz w:val="28"/>
          <w:szCs w:val="28"/>
        </w:rPr>
        <w:t xml:space="preserve">　　生长在动荡的年代，诸葛亮很小就成了孤儿(有资料显示：诸葛亮3岁丧母，8岁丧父)，兄弟姊妹5人，全由其叔父诸葛玄抚养成长。</w:t>
      </w:r>
    </w:p>
    <w:p>
      <w:pPr>
        <w:ind w:left="0" w:right="0" w:firstLine="560"/>
        <w:spacing w:before="450" w:after="450" w:line="312" w:lineRule="auto"/>
      </w:pPr>
      <w:r>
        <w:rPr>
          <w:rFonts w:ascii="宋体" w:hAnsi="宋体" w:eastAsia="宋体" w:cs="宋体"/>
          <w:color w:val="000"/>
          <w:sz w:val="28"/>
          <w:szCs w:val="28"/>
        </w:rPr>
        <w:t xml:space="preserve">　　初平四年(193)，叔父诸葛玄携家属投奔袁术。这时袁术占据淮南，正要向江南扩张势力。袁术推荐诸葛玄担任豫章郡太守(郡治今江西南昌)。诸葛玄就带着诸葛亮等人前去上任。正好遇到汉朝改选朱皓代替诸葛玄。一个郡不可能由两个太守，此时袁术已亡故，诸葛玄无处可归，于是就离开豫章郡，投奔荆州牧刘表。</w:t>
      </w:r>
    </w:p>
    <w:p>
      <w:pPr>
        <w:ind w:left="0" w:right="0" w:firstLine="560"/>
        <w:spacing w:before="450" w:after="450" w:line="312" w:lineRule="auto"/>
      </w:pPr>
      <w:r>
        <w:rPr>
          <w:rFonts w:ascii="宋体" w:hAnsi="宋体" w:eastAsia="宋体" w:cs="宋体"/>
          <w:color w:val="000"/>
          <w:sz w:val="28"/>
          <w:szCs w:val="28"/>
        </w:rPr>
        <w:t xml:space="preserve">　　3年后(建安二年，197年)的正月，叔父诸葛玄也死去。由于家庭的突然变故，迫于生计，诸葛亮开始了躬耕生涯，时年 17岁。《三国志·蜀书·诸葛亮传》记载：“玄素与荆州牧刘表有旧，往依之。玄卒，亮躬耕陇亩”。建安十二年(公元207年)刘备三顾茅庐，诸葛亮才结束了 十年的躬耕生涯。</w:t>
      </w:r>
    </w:p>
    <w:p>
      <w:pPr>
        <w:ind w:left="0" w:right="0" w:firstLine="560"/>
        <w:spacing w:before="450" w:after="450" w:line="312" w:lineRule="auto"/>
      </w:pPr>
      <w:r>
        <w:rPr>
          <w:rFonts w:ascii="宋体" w:hAnsi="宋体" w:eastAsia="宋体" w:cs="宋体"/>
          <w:color w:val="000"/>
          <w:sz w:val="28"/>
          <w:szCs w:val="28"/>
        </w:rPr>
        <w:t xml:space="preserve">　　南阳卧龙岗：汉武侯躬耕处碑文</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诸葛亮#躬耕南阳期间，过着晴耕雨读的生活，十年的精读细研，对定国安邦有了独到的见解，对率兵布阵，攻防谋略了然于心。南阳卧龙岗，刘备三顾茅庐成为后世的一段佳话，正如李白在诗中所说的：“当其南阳时，陇亩躬自耕。鱼水三顾合，风云四海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2026-01-23T08:08:05+08:00</dcterms:created>
  <dcterms:modified xsi:type="dcterms:W3CDTF">2026-01-23T08:08:05+08:00</dcterms:modified>
</cp:coreProperties>
</file>

<file path=docProps/custom.xml><?xml version="1.0" encoding="utf-8"?>
<Properties xmlns="http://schemas.openxmlformats.org/officeDocument/2006/custom-properties" xmlns:vt="http://schemas.openxmlformats.org/officeDocument/2006/docPropsVTypes"/>
</file>