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汉献帝让出皇位之后 汉献帝为何没有投靠刘备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对汉献帝不投靠刘备很感兴趣的小伙伴们，小编带来详细的文章供大家参考。　　事实上，曹丕篡汉后，汉献帝之所以不借机投靠刘备，主要是因为以下三个原因!其中第三个原因被大多数人所忽视!　　曹丕篡汉　　在大众的印象中，曹丕篡汉似乎是一件很轻松的事...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对汉献帝不投靠刘备很感兴趣的小伙伴们，小编带来详细的文章供大家参考。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