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陶渊明的诗篇世界：揭秘其最有名的三首诗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容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一、《归园田居》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》是陶渊明最著名的一首诗，也是他田园诗的代表作之一。这首诗共有五十六句，分为五章。诗中描绘了陶渊明离开官场，回到家乡田园生活的情景。他在诗中写道：“少无适俗韵，性本爱丘山。误落尘网中，一去三十年。”表达了自己对官场生活的无奈和对田园生活的向往。在诗的结尾，陶渊明写道：“久在樊笼里，复得返自然。”意味着他终于摆脱了世俗的束缚，回归到了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二、《饮酒》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酒》是陶渊明的另一首脍炙人口的诗作。这首诗共有二十句，分为五章。诗中通过描绘作者与友人共饮的场景，表达了陶渊明对友谊的珍视和对人生的感慨。在诗中，陶渊明写道：“结庐在人境，而无车马喧。问君何能尔?心远地自偏。”意味着他虽然生活在繁华的世界，但内心却能保持宁静。这种心境正是陶渊明诗歌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三、《桃花源记》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源记》是陶渊明创作的一篇描绘理想世界的散文，而非诗歌。这篇文章讲述了一个渔夫误入桃花源的故事，描述了那里的人们过着和谐、安宁的生活。这篇文章反映了陶渊明对现实社会的不满，以及对理想世界的向往。虽然《桃花源记》并非诗歌，但它同样体现了陶渊明对自然、田园生活的热爱，因此也成为了陶渊明作品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陶渊明的诗歌作品丰富多样，其中最为人所知的三首诗分别是《归园田居》、《饮酒》和《桃花源记》。这些诗歌作品不仅展示了陶渊明对自然、田园生活的热爱，还表达了他对现实社会的不满和对理想世界的向往。陶渊明的诗歌具有很高的艺术价值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