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中国古代五大著名笑星分别是谁？</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国古代君王身边，都不乏一些搞笑的高手。他们利用吟诗作对、模仿秀等多种方式向君王进谏，表达自己的观点，其搞笑程度或许比不上现在的笑星，但是他们却形成了别具特色的“文化搞笑”风格。西汉的东方朔学识渊博，谈吐幽默，算得上是相声一行的祖师爷了。因...</w:t>
      </w:r>
    </w:p>
    <w:p>
      <w:pPr>
        <w:ind w:left="0" w:right="0" w:firstLine="560"/>
        <w:spacing w:before="450" w:after="450" w:line="312" w:lineRule="auto"/>
      </w:pPr>
      <w:r>
        <w:rPr>
          <w:rFonts w:ascii="宋体" w:hAnsi="宋体" w:eastAsia="宋体" w:cs="宋体"/>
          <w:color w:val="000"/>
          <w:sz w:val="28"/>
          <w:szCs w:val="28"/>
        </w:rPr>
        <w:t xml:space="preserve">中国古代君王身边，都不乏一些搞笑的高手。他们利用吟诗作对、模仿秀等多种方式向君王进谏，表达自己的观点，其搞笑程度或许比不上现在的笑星，但是他们却形成了别具特色的“文化搞笑”风格。</w:t>
      </w:r>
    </w:p>
    <w:p>
      <w:pPr>
        <w:ind w:left="0" w:right="0" w:firstLine="560"/>
        <w:spacing w:before="450" w:after="450" w:line="312" w:lineRule="auto"/>
      </w:pPr>
      <w:r>
        <w:rPr>
          <w:rFonts w:ascii="宋体" w:hAnsi="宋体" w:eastAsia="宋体" w:cs="宋体"/>
          <w:color w:val="000"/>
          <w:sz w:val="28"/>
          <w:szCs w:val="28"/>
        </w:rPr>
        <w:t xml:space="preserve">西汉的东方朔学识渊博，谈吐幽默，算得上是相声一行的祖师爷了。因他号“曼倩”，过去有人称相声是“曼倩艺术”。着名的相声表演艺术家马三立，年轻时还给东方朔的塑像磕过头呢。</w:t>
      </w:r>
    </w:p>
    <w:p>
      <w:pPr>
        <w:ind w:left="0" w:right="0" w:firstLine="560"/>
        <w:spacing w:before="450" w:after="450" w:line="312" w:lineRule="auto"/>
      </w:pPr>
      <w:r>
        <w:rPr>
          <w:rFonts w:ascii="宋体" w:hAnsi="宋体" w:eastAsia="宋体" w:cs="宋体"/>
          <w:color w:val="000"/>
          <w:sz w:val="28"/>
          <w:szCs w:val="28"/>
        </w:rPr>
        <w:t xml:space="preserve">在东方朔的诸多轶事中，最令人津津乐道的莫过于他和汉武帝之间的故事。有一次，东方朔跟随汉武帝到上林苑游玩，见到一棵枝叶繁茂的大树。汉武帝问他是什么树，东方朔顺口说树叫“善哉”。汉武帝暗中派人削掉树的枝干，并在树身上做了记号。</w:t>
      </w:r>
    </w:p>
    <w:p>
      <w:pPr>
        <w:ind w:left="0" w:right="0" w:firstLine="560"/>
        <w:spacing w:before="450" w:after="450" w:line="312" w:lineRule="auto"/>
      </w:pPr>
      <w:r>
        <w:rPr>
          <w:rFonts w:ascii="宋体" w:hAnsi="宋体" w:eastAsia="宋体" w:cs="宋体"/>
          <w:color w:val="000"/>
          <w:sz w:val="28"/>
          <w:szCs w:val="28"/>
        </w:rPr>
        <w:t xml:space="preserve">两年后君臣二人又路过此树，汉武帝故意问东方朔：“这棵树叫什么名字?”东方朔又顺口说叫“瞿所”。汉武帝沉下脸说：“同一棵树过了两年，怎么名儿就不一样了?你竟敢欺骗我!”东方朔沉着回答：“小马叫‘驹’，大了才叫‘马’;小鸡叫‘雏’，大了才叫‘鸡’;小牛叫‘犊’，大了才叫‘牛’;人生下来叫‘儿’，老了才叫‘老头’，这棵树也是一样啊!”汉武帝呵呵乐了。</w:t>
      </w:r>
    </w:p>
    <w:p>
      <w:pPr>
        <w:ind w:left="0" w:right="0" w:firstLine="560"/>
        <w:spacing w:before="450" w:after="450" w:line="312" w:lineRule="auto"/>
      </w:pPr>
      <w:r>
        <w:rPr>
          <w:rFonts w:ascii="宋体" w:hAnsi="宋体" w:eastAsia="宋体" w:cs="宋体"/>
          <w:color w:val="000"/>
          <w:sz w:val="28"/>
          <w:szCs w:val="28"/>
        </w:rPr>
        <w:t xml:space="preserve">春秋时期楚国，有一个叫优孟的人，他的职业是“俳优”，俗称宫廷滑稽戏演员，他的拿手好戏就是现在流行的“模仿秀”，而其化妆、模仿的功底一点不比小沈阳差。</w:t>
      </w:r>
    </w:p>
    <w:p>
      <w:pPr>
        <w:ind w:left="0" w:right="0" w:firstLine="560"/>
        <w:spacing w:before="450" w:after="450" w:line="312" w:lineRule="auto"/>
      </w:pPr>
      <w:r>
        <w:rPr>
          <w:rFonts w:ascii="宋体" w:hAnsi="宋体" w:eastAsia="宋体" w:cs="宋体"/>
          <w:color w:val="000"/>
          <w:sz w:val="28"/>
          <w:szCs w:val="28"/>
        </w:rPr>
        <w:t xml:space="preserve">相传，楚庄王的相国孙叔敖死后，他的儿子贫困到卖柴为生的地步。优孟对他深表同情，决心向楚庄王进谏。于是，他打扮成孙叔敖的样子，模仿其言谈举止，经过一年多的练习，终于达到了真假难辨的地步。在一次宫廷宴会上，优孟装扮成孙叔敖的样子前来参加，楚庄王见了大吃一惊，以为是孙叔敖复活，立即就要拜他为相。</w:t>
      </w:r>
    </w:p>
    <w:p>
      <w:pPr>
        <w:ind w:left="0" w:right="0" w:firstLine="560"/>
        <w:spacing w:before="450" w:after="450" w:line="312" w:lineRule="auto"/>
      </w:pPr>
      <w:r>
        <w:rPr>
          <w:rFonts w:ascii="宋体" w:hAnsi="宋体" w:eastAsia="宋体" w:cs="宋体"/>
          <w:color w:val="000"/>
          <w:sz w:val="28"/>
          <w:szCs w:val="28"/>
        </w:rPr>
        <w:t xml:space="preserve">优孟说：“孙叔敖一生精忠报国，使楚国称雄诸侯。可他死后，儿子却一贫如洗。这样的话，当楚相还不如自杀呢。”楚庄王听后，明白了优孟的用意，立即召来孙叔敖之子，重加封赏。</w:t>
      </w:r>
    </w:p>
    <w:p>
      <w:pPr>
        <w:ind w:left="0" w:right="0" w:firstLine="560"/>
        <w:spacing w:before="450" w:after="450" w:line="312" w:lineRule="auto"/>
      </w:pPr>
      <w:r>
        <w:rPr>
          <w:rFonts w:ascii="宋体" w:hAnsi="宋体" w:eastAsia="宋体" w:cs="宋体"/>
          <w:color w:val="000"/>
          <w:sz w:val="28"/>
          <w:szCs w:val="28"/>
        </w:rPr>
        <w:t xml:space="preserve">优孟虽为宫廷艺人，但在2000多年前，他就敢讽刺王侯贵族，难怪司马迁在《史记》里专门给他留了位置，在《滑稽列传》里“隆重推出”。优孟模仿孙叔敖的成功表演，证明他是我国第一位特型演员。因为他是自己给自己做造型的，自然也就是我国最早的特型化妆师了。</w:t>
      </w:r>
    </w:p>
    <w:p>
      <w:pPr>
        <w:ind w:left="0" w:right="0" w:firstLine="560"/>
        <w:spacing w:before="450" w:after="450" w:line="312" w:lineRule="auto"/>
      </w:pPr>
      <w:r>
        <w:rPr>
          <w:rFonts w:ascii="宋体" w:hAnsi="宋体" w:eastAsia="宋体" w:cs="宋体"/>
          <w:color w:val="000"/>
          <w:sz w:val="28"/>
          <w:szCs w:val="28"/>
        </w:rPr>
        <w:t xml:space="preserve">三国魏晋时期的阮籍，擅长写讽刺性的文字，号称那个时代的头号“愤青”。他平时不太爱说话，但是一开口就玩具有讽刺性的“冷幽默”，从他表达情感的独特方式上看，他可以算得上是荒诞行为艺术的鼻祖。</w:t>
      </w:r>
    </w:p>
    <w:p>
      <w:pPr>
        <w:ind w:left="0" w:right="0" w:firstLine="560"/>
        <w:spacing w:before="450" w:after="450" w:line="312" w:lineRule="auto"/>
      </w:pPr>
      <w:r>
        <w:rPr>
          <w:rFonts w:ascii="宋体" w:hAnsi="宋体" w:eastAsia="宋体" w:cs="宋体"/>
          <w:color w:val="000"/>
          <w:sz w:val="28"/>
          <w:szCs w:val="28"/>
        </w:rPr>
        <w:t xml:space="preserve">据说在朝廷举行的一次宴会上，担任闲职的阮籍也去混吃混喝，遇到司法官员报案，说有人杀死了自己的母亲。阮籍在一旁插话道：“嘻!杀死老子还可以，怎么可以杀亲娘呢?”众人听了这话，都惊呆了。</w:t>
      </w:r>
    </w:p>
    <w:p>
      <w:pPr>
        <w:ind w:left="0" w:right="0" w:firstLine="560"/>
        <w:spacing w:before="450" w:after="450" w:line="312" w:lineRule="auto"/>
      </w:pPr>
      <w:r>
        <w:rPr>
          <w:rFonts w:ascii="宋体" w:hAnsi="宋体" w:eastAsia="宋体" w:cs="宋体"/>
          <w:color w:val="000"/>
          <w:sz w:val="28"/>
          <w:szCs w:val="28"/>
        </w:rPr>
        <w:t xml:space="preserve">司马昭马上指责他说：“杀父也是不赦之罪，怎么能说可以呢?”阮籍很从容地辩解道：“禽兽知道母亲，却从不知道父亲，杀死父亲的人如同禽兽，而杀死母亲的人，连禽兽也不如。”在场的人听了，全部无语。</w:t>
      </w:r>
    </w:p>
    <w:p>
      <w:pPr>
        <w:ind w:left="0" w:right="0" w:firstLine="560"/>
        <w:spacing w:before="450" w:after="450" w:line="312" w:lineRule="auto"/>
      </w:pPr>
      <w:r>
        <w:rPr>
          <w:rFonts w:ascii="宋体" w:hAnsi="宋体" w:eastAsia="宋体" w:cs="宋体"/>
          <w:color w:val="000"/>
          <w:sz w:val="28"/>
          <w:szCs w:val="28"/>
        </w:rPr>
        <w:t xml:space="preserve">清朝的才子纪晓岚少时便有“神童”之誉，虽然他调皮捣蛋，却才思敏捷。作为近臣，他几乎成了附庸风雅的乾隆帝的御用笑星。</w:t>
      </w:r>
    </w:p>
    <w:p>
      <w:pPr>
        <w:ind w:left="0" w:right="0" w:firstLine="560"/>
        <w:spacing w:before="450" w:after="450" w:line="312" w:lineRule="auto"/>
      </w:pPr>
      <w:r>
        <w:rPr>
          <w:rFonts w:ascii="宋体" w:hAnsi="宋体" w:eastAsia="宋体" w:cs="宋体"/>
          <w:color w:val="000"/>
          <w:sz w:val="28"/>
          <w:szCs w:val="28"/>
        </w:rPr>
        <w:t xml:space="preserve">纪晓岚小时候很淘气。一年冬天，他穿着棉袄，拿着扇子，学着傻婆娘的样子在教室里扭来扭去，逗得同学们哈哈大笑。</w:t>
      </w:r>
    </w:p>
    <w:p>
      <w:pPr>
        <w:ind w:left="0" w:right="0" w:firstLine="560"/>
        <w:spacing w:before="450" w:after="450" w:line="312" w:lineRule="auto"/>
      </w:pPr>
      <w:r>
        <w:rPr>
          <w:rFonts w:ascii="宋体" w:hAnsi="宋体" w:eastAsia="宋体" w:cs="宋体"/>
          <w:color w:val="000"/>
          <w:sz w:val="28"/>
          <w:szCs w:val="28"/>
        </w:rPr>
        <w:t xml:space="preserve">一位南方来的读书人路过这里，感到好奇，就停下来要和纪晓岚对对子。那人刚吟出“你穿冬装摇夏扇糊涂春秋”的上联，纪晓岚马上对出了“你居南方来北地什么东西”的下联，搞得众人哄堂大笑。</w:t>
      </w:r>
    </w:p>
    <w:p>
      <w:pPr>
        <w:ind w:left="0" w:right="0" w:firstLine="560"/>
        <w:spacing w:before="450" w:after="450" w:line="312" w:lineRule="auto"/>
      </w:pPr>
      <w:r>
        <w:rPr>
          <w:rFonts w:ascii="宋体" w:hAnsi="宋体" w:eastAsia="宋体" w:cs="宋体"/>
          <w:color w:val="000"/>
          <w:sz w:val="28"/>
          <w:szCs w:val="28"/>
        </w:rPr>
        <w:t xml:space="preserve">成年后的纪晓岚反应更是灵敏。有一次，大臣们在朝房等候乾隆帝来议事，但乾隆却迟迟未到。纪晓岚就对同僚说：“老头子怎么迟迟不到?”这话正好被乾隆听到，便厉声问什么是“老头子”。在众人吓得战栗之际，纪晓岚却从容不迫地回答：“万寿无疆之谓‘老’，顶天立地之谓‘头’，父天母地之谓‘子’。”乾隆听后转怒为喜。</w:t>
      </w:r>
    </w:p>
    <w:p>
      <w:pPr>
        <w:ind w:left="0" w:right="0" w:firstLine="560"/>
        <w:spacing w:before="450" w:after="450" w:line="312" w:lineRule="auto"/>
      </w:pPr>
      <w:r>
        <w:rPr>
          <w:rFonts w:ascii="宋体" w:hAnsi="宋体" w:eastAsia="宋体" w:cs="宋体"/>
          <w:color w:val="000"/>
          <w:sz w:val="28"/>
          <w:szCs w:val="28"/>
        </w:rPr>
        <w:t xml:space="preserve">唐寅，明朝苏州人。生于成化六年二月初四(1470年3月6日)，死于嘉靖二年十二月初二(1524年1月7日)。出身商人家庭，父亲唐广德，母亲邱氏。自幼聪明伶俐，20余岁时家中连遭不幸，父母、妻子、妹妹相继去世，家境衰败，在好友祝允明的规劝下潜心读书。29岁参加应天府公试，得中第一名“解元”。30岁赴京会试，却受考场舞弊案牵连被斥为吏。此后遂绝意进取，以卖画为生。</w:t>
      </w:r>
    </w:p>
    <w:p>
      <w:pPr>
        <w:ind w:left="0" w:right="0" w:firstLine="560"/>
        <w:spacing w:before="450" w:after="450" w:line="312" w:lineRule="auto"/>
      </w:pPr>
      <w:r>
        <w:rPr>
          <w:rFonts w:ascii="宋体" w:hAnsi="宋体" w:eastAsia="宋体" w:cs="宋体"/>
          <w:color w:val="000"/>
          <w:sz w:val="28"/>
          <w:szCs w:val="28"/>
        </w:rPr>
        <w:t xml:space="preserve">正德九年(1514年)，曾应宁王朱宸濠之请赴南昌半年余，后察觉宁王图谋不轨，遂装疯甚至在大街上裸奔才得以脱身而归。晚年生活困顿，54岁即病逝。历史上的唐伯虎尽管才华出众，有理想抱负，是位天才的画家，但他那愤世嫉俗的狂傲性格不容于这个社会。他一生坎坷，最后潦倒而死，年仅54岁。他临终时写的绝笔诗就表露了他刻骨铭心的留恋人间而又愤恨厌世的复杂心情：“生在阳间有散场，死归地府又何妨。阳间地府俱相似，只当飘流在异乡。”在纪念唐寅诞辰540周年时，楹联家陈志岁《纪念唐寅》联云：“画臻三昧境/梦觉六如身。”</w:t>
      </w:r>
    </w:p>
    <w:p>
      <w:pPr>
        <w:ind w:left="0" w:right="0" w:firstLine="560"/>
        <w:spacing w:before="450" w:after="450" w:line="312" w:lineRule="auto"/>
      </w:pPr>
      <w:r>
        <w:rPr>
          <w:rFonts w:ascii="宋体" w:hAnsi="宋体" w:eastAsia="宋体" w:cs="宋体"/>
          <w:color w:val="000"/>
          <w:sz w:val="28"/>
          <w:szCs w:val="28"/>
        </w:rPr>
        <w:t xml:space="preserve">擅山水、人物、花鸟，其山水早年随周臣学画，后师法李唐、刘松年，加以变化，画中山重岭复，以小斧劈皴为之，雄伟险峻，而笔墨细秀，布局疏朗，风格秀逸清俊。人物画多为仕女及历史故事，师承唐朝传 统，线条清细，色彩艳丽清雅，体态优美，造型准确;亦工写意人物，笔简意赅，饶有意趣。其花鸟画，长于水墨写意，洒脱随意，格调秀逸。除绘画外，唐寅亦工书法，取法赵孟頫，书风奇峭俊秀。有《骑驴思归图》、《山路松声图》、《事茗图》、《王蜀宫妓图》、《李端端落籍图》、《秋风纨扇图》、《百美图》、《枯槎鸜鹆图》、《两岸峰青图》等绘画作品传世。</w:t>
      </w:r>
    </w:p>
    <w:p>
      <w:pPr>
        <w:ind w:left="0" w:right="0" w:firstLine="560"/>
        <w:spacing w:before="450" w:after="450" w:line="312" w:lineRule="auto"/>
      </w:pPr>
      <w:r>
        <w:rPr>
          <w:rFonts w:ascii="宋体" w:hAnsi="宋体" w:eastAsia="宋体" w:cs="宋体"/>
          <w:color w:val="000"/>
          <w:sz w:val="28"/>
          <w:szCs w:val="28"/>
        </w:rPr>
        <w:t xml:space="preserve">唐寅文学上亦富有成就。工诗文，其诗多纪游、题画、感怀之作，以表达狂放和孤傲的心境，以及对世态炎凉的感慨，以俚语、俗语入诗，通俗易懂，语浅意隽。着有《六如居士集》，清人辑有《六如居士全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2026-06-19T01:50:40+08:00</dcterms:created>
  <dcterms:modified xsi:type="dcterms:W3CDTF">2026-06-19T01:50:40+08:00</dcterms:modified>
</cp:coreProperties>
</file>

<file path=docProps/custom.xml><?xml version="1.0" encoding="utf-8"?>
<Properties xmlns="http://schemas.openxmlformats.org/officeDocument/2006/custom-properties" xmlns:vt="http://schemas.openxmlformats.org/officeDocument/2006/docPropsVTypes"/>
</file>