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问题教学心得体会及收获(实用10篇)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问题教学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问题教学心得体会及收获二</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问题教学心得体会及收获六</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问题教学心得体会及收获八</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问题教学心得体会及收获九</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4"/>
          <w:szCs w:val="34"/>
          <w:b w:val="1"/>
          <w:bCs w:val="1"/>
        </w:rPr>
        <w:t xml:space="preserve">问题教学心得体会及收获篇十</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2026-06-19T03:27:43+08:00</dcterms:created>
  <dcterms:modified xsi:type="dcterms:W3CDTF">2026-06-19T03:27:43+08:00</dcterms:modified>
</cp:coreProperties>
</file>

<file path=docProps/custom.xml><?xml version="1.0" encoding="utf-8"?>
<Properties xmlns="http://schemas.openxmlformats.org/officeDocument/2006/custom-properties" xmlns:vt="http://schemas.openxmlformats.org/officeDocument/2006/docPropsVTypes"/>
</file>