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2025党校全民科学素质行动总结</w:t>
      </w:r>
      <w:bookmarkEnd w:id="1"/>
    </w:p>
    <w:p>
      <w:pPr>
        <w:jc w:val="center"/>
        <w:spacing w:before="0" w:after="450"/>
      </w:pPr>
      <w:r>
        <w:rPr>
          <w:rFonts w:ascii="Arial" w:hAnsi="Arial" w:eastAsia="Arial" w:cs="Arial"/>
          <w:color w:val="999999"/>
          <w:sz w:val="20"/>
          <w:szCs w:val="20"/>
        </w:rPr>
        <w:t xml:space="preserve">来源：网络  作者：暖阳如梦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20_党校全民科学素质行动总结 为深入贯彻党的十九大和自治区第十一次党代会精神，认真落实区市党委、政府以及县委、政府的决策部署，牢固树立创新、协调、绿色、开放、共享的发展理念，坚持“政府推动、全民参与、提升素质、促进和谐”的工作方针。到20...</w:t>
      </w:r>
    </w:p>
    <w:p>
      <w:pPr>
        <w:ind w:left="0" w:right="0" w:firstLine="560"/>
        <w:spacing w:before="450" w:after="450" w:line="312" w:lineRule="auto"/>
      </w:pPr>
      <w:r>
        <w:rPr>
          <w:rFonts w:ascii="宋体" w:hAnsi="宋体" w:eastAsia="宋体" w:cs="宋体"/>
          <w:color w:val="000"/>
          <w:sz w:val="28"/>
          <w:szCs w:val="28"/>
        </w:rPr>
        <w:t xml:space="preserve">20_党校全民科学素质行动总结</w:t>
      </w:r>
    </w:p>
    <w:p>
      <w:pPr>
        <w:ind w:left="0" w:right="0" w:firstLine="560"/>
        <w:spacing w:before="450" w:after="450" w:line="312" w:lineRule="auto"/>
      </w:pPr>
      <w:r>
        <w:rPr>
          <w:rFonts w:ascii="宋体" w:hAnsi="宋体" w:eastAsia="宋体" w:cs="宋体"/>
          <w:color w:val="000"/>
          <w:sz w:val="28"/>
          <w:szCs w:val="28"/>
        </w:rPr>
        <w:t xml:space="preserve">为深入贯彻党的十九大和自治区第十一次党代会精神，认真落实区市党委、政府以及县委、政府的决策部署，牢固树立创新、协调、绿色、开放、共享的发展理念，坚持“政府推动、全民参与、提升素质、促进和谐”的工作方针。到20_年，社会化大科普工作机制更加完善，科学技术教育、传播与普及有显著发展，公民科学素质建设的公共服务能力显著增强，组织保障更加有力，政策保障体系更加完善。全县公民具备科学素质的比例超过6%，公民科学素质整体水平与全面建成小康社会的要求相适应。现将党校20_年全民科学素质行动总结如下:</w:t>
      </w:r>
    </w:p>
    <w:p>
      <w:pPr>
        <w:ind w:left="0" w:right="0" w:firstLine="560"/>
        <w:spacing w:before="450" w:after="450" w:line="312" w:lineRule="auto"/>
      </w:pPr>
      <w:r>
        <w:rPr>
          <w:rFonts w:ascii="宋体" w:hAnsi="宋体" w:eastAsia="宋体" w:cs="宋体"/>
          <w:color w:val="000"/>
          <w:sz w:val="28"/>
          <w:szCs w:val="28"/>
        </w:rPr>
        <w:t xml:space="preserve">&gt;一、加强领导干部和公务员现代科学知识教育</w:t>
      </w:r>
    </w:p>
    <w:p>
      <w:pPr>
        <w:ind w:left="0" w:right="0" w:firstLine="560"/>
        <w:spacing w:before="450" w:after="450" w:line="312" w:lineRule="auto"/>
      </w:pPr>
      <w:r>
        <w:rPr>
          <w:rFonts w:ascii="宋体" w:hAnsi="宋体" w:eastAsia="宋体" w:cs="宋体"/>
          <w:color w:val="000"/>
          <w:sz w:val="28"/>
          <w:szCs w:val="28"/>
        </w:rPr>
        <w:t xml:space="preserve">认真贯彻落实《干部教育培训工作条例》有关规定，在组织培训、自主选学和在职学习中，突出科学理论、科学方法和科学知识的学习培训以及科学思想、科学精神的培养，强化对马克思主义基本原理、习近平总书记系列重要讲话精神等内容的学习。加强对乡镇、县直部门党政领导、科技行政管理干部和各类企业技术负责人等的科学教育培训。</w:t>
      </w:r>
    </w:p>
    <w:p>
      <w:pPr>
        <w:ind w:left="0" w:right="0" w:firstLine="560"/>
        <w:spacing w:before="450" w:after="450" w:line="312" w:lineRule="auto"/>
      </w:pPr>
      <w:r>
        <w:rPr>
          <w:rFonts w:ascii="宋体" w:hAnsi="宋体" w:eastAsia="宋体" w:cs="宋体"/>
          <w:color w:val="000"/>
          <w:sz w:val="28"/>
          <w:szCs w:val="28"/>
        </w:rPr>
        <w:t xml:space="preserve">20_年，县委党校坚持党校姓党原则，坚持把马克思主义中国化最新成果作为理论教育中心内容，坚持将党性教育贯穿于教学科研各个环节，全面落实20_年全县干部教育培训工作计划，重点围绕习近平总书记系列重要讲话精神、党的十九大、十八届三中、四中、五中、六中全会、“四个全面”战略布局、“五大发展理念”、“一带一路”等教学内容开展教学，党的理论教育和党性教育课时占到总课时70%以上，其中党性教育占比达到30%以上，积极配合组织、宣传等部门抓好干部教育培训和县委中心组理论学习。截至10月底共举办理论学习和各类培训班20期。其中，举办全县科级领导干部学习贯彻十八届六中全会精神培训班5期、全县村干部能力素质培训班4期、全县非公企业党务工作者培训班1期、优秀年轻干部理想信念“补钙工程”示范班1期、陶乐镇(庙庙湖村)冬季党员轮训班2期等，受众3000多人次;与宣传部、组织部联合举办全县“作风提升话担当”首届微党课比赛，主动承担培训任务，对近40位参赛选手进行岗前培训，组织开展预决赛活动，评出一、二、三等奖和优秀奖共20名。同时扎实做好20_年全县401位领导干部网络培训工作，领导干部参学率达100%，截止10月底，结业率达85%以上。充分利用宁夏干部教育培训网络等网络化、智能化、数字化教育培训手段，扩大优质科普信息覆盖面，丰富领导干部科学教育学习内容，满足各级领导干部和公务员多样化学习需求。</w:t>
      </w:r>
    </w:p>
    <w:p>
      <w:pPr>
        <w:ind w:left="0" w:right="0" w:firstLine="560"/>
        <w:spacing w:before="450" w:after="450" w:line="312" w:lineRule="auto"/>
      </w:pPr>
      <w:r>
        <w:rPr>
          <w:rFonts w:ascii="宋体" w:hAnsi="宋体" w:eastAsia="宋体" w:cs="宋体"/>
          <w:color w:val="000"/>
          <w:sz w:val="28"/>
          <w:szCs w:val="28"/>
        </w:rPr>
        <w:t xml:space="preserve">&gt;二、围绕科学执政水平、科学治理能力、科学生活素质，开展理论宣讲</w:t>
      </w:r>
    </w:p>
    <w:p>
      <w:pPr>
        <w:ind w:left="0" w:right="0" w:firstLine="560"/>
        <w:spacing w:before="450" w:after="450" w:line="312" w:lineRule="auto"/>
      </w:pPr>
      <w:r>
        <w:rPr>
          <w:rFonts w:ascii="宋体" w:hAnsi="宋体" w:eastAsia="宋体" w:cs="宋体"/>
          <w:color w:val="000"/>
          <w:sz w:val="28"/>
          <w:szCs w:val="28"/>
        </w:rPr>
        <w:t xml:space="preserve">围绕提高领导干部和公务员的科学执政水平、科学治理能力、科学生活素质，大力加强党建理论体系学习教育，特别是习近平总书记系列重要讲话精神等科学理论的教育，开展科技革命、产业转型升级等前沿科技知识的专题教育，充分利用现代信息技术，加强科技知识、科学方法的培训和科学思想、科学精神的培养，推动领导干部和公务员更好地贯彻实施创新驱动发展战略，提升科学决策与管理水平。组织教师深入部门、乡镇(村)、社区、学校、企业广泛宣传党的十九大、十八届五中、六中全会精神和党章党规党纪以及习近平总书记系列重要讲话，全面落实百场宣讲任务，针对基层培训需求，适时调整宣讲内容，配合在全县基层党组织中开展“党建促进月”活动和“两学一做”学习教育常态化制度化工作，进行党章、党规、党史教育;配合宣传部开展移风易俗教育，倡导文明新风，传播社会正能量。截止10月底共组织教师深入基层讲党课170场次，其中，六中全会精神宣讲68场次，十二次党代会精神宣讲49场次，受众达万人以上。组织教师配合县委宣传部、电视台制作5期专题节目，对县委十四届一次全体扩大会议精神进行深入解读。</w:t>
      </w:r>
    </w:p>
    <w:p>
      <w:pPr>
        <w:ind w:left="0" w:right="0" w:firstLine="560"/>
        <w:spacing w:before="450" w:after="450" w:line="312" w:lineRule="auto"/>
      </w:pPr>
      <w:r>
        <w:rPr>
          <w:rFonts w:ascii="宋体" w:hAnsi="宋体" w:eastAsia="宋体" w:cs="宋体"/>
          <w:color w:val="000"/>
          <w:sz w:val="28"/>
          <w:szCs w:val="28"/>
        </w:rPr>
        <w:t xml:space="preserve">&gt;三、坚持围绕中心 ，提升科学研究水平</w:t>
      </w:r>
    </w:p>
    <w:p>
      <w:pPr>
        <w:ind w:left="0" w:right="0" w:firstLine="560"/>
        <w:spacing w:before="450" w:after="450" w:line="312" w:lineRule="auto"/>
      </w:pPr>
      <w:r>
        <w:rPr>
          <w:rFonts w:ascii="宋体" w:hAnsi="宋体" w:eastAsia="宋体" w:cs="宋体"/>
          <w:color w:val="000"/>
          <w:sz w:val="28"/>
          <w:szCs w:val="28"/>
        </w:rPr>
        <w:t xml:space="preserve">牢牢坚持为县委、县政府决策服务、为教学科研服务、为社会服务的方向，紧紧围绕我县经济社会发展情况开展调研。组织教职工积极参加理论学习和开展调研活动，认真撰写理论文章和调研报告。组织教师上报理论文章14篇，有8篇文章获得区级奖励。其中，有2篇文章分获区党委宣传部开展的“推进全面从严治党”主题征文活动理论研讨会三等奖，4篇文章分获区党委党史研究室、区老干部局和区延安精神研究会联合开展的关于“弘扬延安精神”主题征文活动理论研讨会一等奖、二等奖和优秀奖各1篇，2篇文章获得区委党校开展的全区党校、行政学院系统深入学习贯彻自治区第十二次党代会精神理论研讨征文二等奖和优秀奖。</w:t>
      </w:r>
    </w:p>
    <w:p>
      <w:pPr>
        <w:ind w:left="0" w:right="0" w:firstLine="560"/>
        <w:spacing w:before="450" w:after="450" w:line="312" w:lineRule="auto"/>
      </w:pPr>
      <w:r>
        <w:rPr>
          <w:rFonts w:ascii="宋体" w:hAnsi="宋体" w:eastAsia="宋体" w:cs="宋体"/>
          <w:color w:val="000"/>
          <w:sz w:val="28"/>
          <w:szCs w:val="28"/>
        </w:rPr>
        <w:t xml:space="preserve">今年确定的3个调研专题。其中，201X年被确立为全区党校、行政学院系统决策咨询课题《XX县创新农村老人养老方式研究》，于7月底完成并结题;1篇调研报告《大力实施创新驱动战略 加快XX工业转型升级》已被县委办党办约稿选用;承担组织部、宣传部的调研课题8月份已按时上报。</w:t>
      </w:r>
    </w:p>
    <w:p>
      <w:pPr>
        <w:ind w:left="0" w:right="0" w:firstLine="560"/>
        <w:spacing w:before="450" w:after="450" w:line="312" w:lineRule="auto"/>
      </w:pPr>
      <w:r>
        <w:rPr>
          <w:rFonts w:ascii="宋体" w:hAnsi="宋体" w:eastAsia="宋体" w:cs="宋体"/>
          <w:color w:val="000"/>
          <w:sz w:val="28"/>
          <w:szCs w:val="28"/>
        </w:rPr>
        <w:t xml:space="preserve">&gt;四、坚持开放办学，促进学习型机关建设</w:t>
      </w:r>
    </w:p>
    <w:p>
      <w:pPr>
        <w:ind w:left="0" w:right="0" w:firstLine="560"/>
        <w:spacing w:before="450" w:after="450" w:line="312" w:lineRule="auto"/>
      </w:pPr>
      <w:r>
        <w:rPr>
          <w:rFonts w:ascii="宋体" w:hAnsi="宋体" w:eastAsia="宋体" w:cs="宋体"/>
          <w:color w:val="000"/>
          <w:sz w:val="28"/>
          <w:szCs w:val="28"/>
        </w:rPr>
        <w:t xml:space="preserve">一是加强师资力量培养。积极创造机会，采取“走出去”方式，先后组织教师参加山东潍坊、上海交通大学、自治区党校、市委党校等各类培训班4期8人次，使教师更新了培训理念，掌握了现代培训方法，提高了教学能力和水平。二是开展集体备课和人才讲坛活动。全年共开展8次集体备课和9次人才讲坛活动。打造和培育2个全市党校系统党性教育精品课，并参加了“全市党校系统精品课”比赛，分获三等奖和组织奖。三是完善兼职教师队伍。结合举办村干部能力素质提升培训班，从县直各部门发现、聘请了10位兼职教师。今年的干部教育培训中，客座教授和兼职教师共承担培训任务31场次，极大地缓解了党校师资力量不足的问题。四是落实领导干部上讲台制度。邀请县委、政府、人大、政协等主要领导到党校讲党课7次，进一步丰富了培训内容和形式，提高了培训效果。</w:t>
      </w:r>
    </w:p>
    <w:p>
      <w:pPr>
        <w:ind w:left="0" w:right="0" w:firstLine="560"/>
        <w:spacing w:before="450" w:after="450" w:line="312" w:lineRule="auto"/>
      </w:pPr>
      <w:r>
        <w:rPr>
          <w:rFonts w:ascii="宋体" w:hAnsi="宋体" w:eastAsia="宋体" w:cs="宋体"/>
          <w:color w:val="000"/>
          <w:sz w:val="28"/>
          <w:szCs w:val="28"/>
        </w:rPr>
        <w:t xml:space="preserve">通过开展日常性职工科普教育活动。继续开展“讲理想、比贡献、比创新”、“创建学习型组织 争做知识型职工”、“安全教育行动”等活动，组织专家服务团队深入企业开展送科技活动。利用企业产品展馆、科普画廊、图书阅览室、数字科普等阵地，加大面向企业科技工作者的科普宣传，提高职工的整体科学素质。</w:t>
      </w:r>
    </w:p>
    <w:p>
      <w:pPr>
        <w:ind w:left="0" w:right="0" w:firstLine="560"/>
        <w:spacing w:before="450" w:after="450" w:line="312" w:lineRule="auto"/>
      </w:pPr>
      <w:r>
        <w:rPr>
          <w:rFonts w:ascii="宋体" w:hAnsi="宋体" w:eastAsia="宋体" w:cs="宋体"/>
          <w:color w:val="000"/>
          <w:sz w:val="28"/>
          <w:szCs w:val="28"/>
        </w:rPr>
        <w:t xml:space="preserve">结合效能作风提升年，认真组织党员开展“两学一做”常态化制度化活动、星级党组织创建、“下基层”、党建促进月等活动，强力改进校风、学风、教风，树立服务基层、服务发展、服务党员干部的良好形象。先后与马场村、宁夏新安科技公司开展“堡垒共建先锋同行”主题党日联建工作，针对马场村党员年龄老化、流动党员长期不在家的实际，主动上门为村上的党员开展专题党课教育，组织党员为家庭困难群众捐款1400元等活动;与新安公司联合开展“新安讲堂”主题活动，组织教师在新安讲堂送党课3次;对下基层村、社区和本单位老党员、困难党员进行慰问达18人次，积极支持、参与联合党委工作，为明月社区捐资5000元。同时，加大党建基础设施投入力度，改善现场教育基地的教学环境，针对党员活动室电教设备老旧，购买了一台58英寸价值5600元的液晶电视，购买了两套价值1000元的话筒。</w:t>
      </w:r>
    </w:p>
    <w:p>
      <w:pPr>
        <w:ind w:left="0" w:right="0" w:firstLine="560"/>
        <w:spacing w:before="450" w:after="450" w:line="312" w:lineRule="auto"/>
      </w:pPr>
      <w:r>
        <w:rPr>
          <w:rFonts w:ascii="宋体" w:hAnsi="宋体" w:eastAsia="宋体" w:cs="宋体"/>
          <w:color w:val="000"/>
          <w:sz w:val="28"/>
          <w:szCs w:val="28"/>
        </w:rPr>
        <w:t xml:space="preserve">20_年，县委党校结合创建全国卫生城市、自治区文明县城、科普示范县、科普教育基地等创建活动，主要纪念日主题科普活动，推进科普工作常态化。明确工作任务，层层压实责任;分步推进工作任务实施，及时开展督查检查，针对薄弱环节和工作“短板”，坚持问题导向，制定政策措施，逐步推动了各项重点工作任务的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2026-10-22T09:17:20+08:00</dcterms:created>
  <dcterms:modified xsi:type="dcterms:W3CDTF">2026-10-22T09:17:20+08:00</dcterms:modified>
</cp:coreProperties>
</file>

<file path=docProps/custom.xml><?xml version="1.0" encoding="utf-8"?>
<Properties xmlns="http://schemas.openxmlformats.org/officeDocument/2006/custom-properties" xmlns:vt="http://schemas.openxmlformats.org/officeDocument/2006/docPropsVTypes"/>
</file>