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纳税实训报告|纳税检查报告</w:t>
      </w:r>
      <w:bookmarkEnd w:id="1"/>
    </w:p>
    <w:p>
      <w:pPr>
        <w:jc w:val="center"/>
        <w:spacing w:before="0" w:after="450"/>
      </w:pPr>
      <w:r>
        <w:rPr>
          <w:rFonts w:ascii="Arial" w:hAnsi="Arial" w:eastAsia="Arial" w:cs="Arial"/>
          <w:color w:val="999999"/>
          <w:sz w:val="20"/>
          <w:szCs w:val="20"/>
        </w:rPr>
        <w:t xml:space="preserve">来源：网络  作者：浅唱梦痕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年 月 日被检查单位：×税征表5－1经济性质：金额：列至角分税种及税目所属时期申报计税金额查补（退）计税金额检查核实合计金额税率％应纳税额已入库税额未缴及税额应补（退）税额审定补税额缴款书号码合计被检查单位意见年 月 日检查单位意见年 月 ...</w:t>
      </w:r>
    </w:p>
    <w:p>
      <w:pPr>
        <w:ind w:left="0" w:right="0" w:firstLine="560"/>
        <w:spacing w:before="450" w:after="450" w:line="312" w:lineRule="auto"/>
      </w:pPr>
      <w:r>
        <w:rPr>
          <w:rFonts w:ascii="宋体" w:hAnsi="宋体" w:eastAsia="宋体" w:cs="宋体"/>
          <w:color w:val="000"/>
          <w:sz w:val="28"/>
          <w:szCs w:val="28"/>
        </w:rPr>
        <w:t xml:space="preserve">年 月 日被检查单位：×税征表5－1经济性质：金额：列至角分税种及税目所属时期申报计税金额查补（退）计税金额检查核实合计金额税率％应纳税额已入库税额未缴及税额应补（退）税额审定补税额缴款书号码合计被检查单位意见年 月 日检查单位意见年 月 日主管业务部门意见年 月 日分、县局领导批示年 月 日检查人员：发票购买（自印）使用、管理情况检查表（ ）×税 检字第 号 报告日期 年 月 日×税征表5－13用票单位（人）名称经济性质检查所属时期年 月至 年 月购买（自印）情况使用情况检查主要情况说明及处理意见分（县）税务局意见时间发票种类本数共计份数使用起止日期已用本数应结存本数年 月 日主管税务机关意见违章情况造成税款损失（元）项目 份数 项目 份数税种税额私印 涂改私售 白条丢失 私自销毁转借代开 大头小尾拆本 其他伪造 合计 合计检查人年 月 日用票单位（人）意见年 月 日个体工商户纳税核实报告表所属时期：一九 年 月至 月×税征表5－11金额：列至角分纳税人姓名 营业地点 从业人数 行业主名称 居住地址 所属税务小组 业核定月份销售收入（益）额自报 核加 合计税率％税应纳已纳 应补负税比％应补平抑基金应补教育费附加应补城建税额所得税应纳 已纳 应补应补税额合计合计核加主要依据专管员意见年 月 日主管税务机关意见年 月 日分（县）局意见年 月 日注：本表适用于核实征收户，凡核实征收户必须每季核实一次，于季终了后15日内核实完毕。××市税收大检查专业检查报告表（代通知）预算级次：经济性质：大中、小企业类型： 检查所属时期： 年 月至 年 月金额单位：至角分纳税单位名称 地址 法人 开户银行 帐号税种（能交基金）税款所属时期申报计税收入（益）额检查增（减）计税收入（益）额检查核定计税收入（益）额应补（退）税额按规定减免税额欠交税额已纳税额应纳税额税率％开票日期入库限期缴款书号码产品税增值税营业税城市维护建设税集体企业所得税个人收入调节税奖金税投资方向调节税地方各税其他各税小计国营企业所得税及调节税国家能源交通重点建设基金预算调节基金其他基金及附加滞纳金和罚款合计国营企业漏交所得税计税利润 元。其中：少计漏计、截留销售匿报利润 元，乱挤成本费用 元，其他 元。检查的主要问题及处理意见纳税单位意见税务检查所（科 主管业务科（股） 分（县）局领导审核意见） 审核意见 审核意见（盖章） （盖章）征收单位：检查人员：年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2026-09-12T23:00:04+08:00</dcterms:created>
  <dcterms:modified xsi:type="dcterms:W3CDTF">2026-09-12T23:00:04+08:00</dcterms:modified>
</cp:coreProperties>
</file>

<file path=docProps/custom.xml><?xml version="1.0" encoding="utf-8"?>
<Properties xmlns="http://schemas.openxmlformats.org/officeDocument/2006/custom-properties" xmlns:vt="http://schemas.openxmlformats.org/officeDocument/2006/docPropsVTypes"/>
</file>