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最新财务会计阶段个人总结(5篇)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财务会计阶段个人总结一一、以邓小平理论和“三个代表”重要思想为行动指南，认真学习政治理论知识，参加有益的政治活动，不断提高自身思想修养和政治理论水平。20__年，本人积极响应自治区_局、所部两级提出的打造一支“学习型_机关”队伍的号召，认真...</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财务会计阶段个人总结一</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财务会计阶段个人总结二</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财务会计阶段个人总结三</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财务会计阶段个人总结四</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