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成语“空空洞洞”是什么意思？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　　想象一下，当你漫步在繁华的...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当你漫步在繁华的街头，四周是高楼大厦、霓虹闪烁，然而你的内心是否也如这城市一般，灯火阑珊却空空洞洞？我们忙碌于工作、学习，甚至忘记了停下来感受生活的美好。那些易碎的梦想、躺平的心态、内耗的情绪价值，不正是“空空洞洞”的现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行业中，新中式风格、旅游、医疗健康等领域也在经历着变革。新中式风格不再只是传统的复制粘贴，而是融入了现代审美和创新元素；旅游业正逐渐从疫情的阴霾中复苏，虚拟现实技术让人们能够足不出户便能游遍世界；医疗健康领域更是迎来了人工智能的春天，让诊断更加精准、治疗更加高效。这些进步与发展，不正是我们摆脱“空空洞洞”的最佳证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该如何填满内心的空洞呢？或许可以从关注时事热点开始。了解国家大事、社会动态，让我们的视野更加开阔；同时，也可以从其他领域汲取知识，如阅读经典文学作品、学习艺术鉴赏等，让心灵得到滋养。只有不断充实自己，才能让内心变得丰盈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