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见利忘义的故事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死后，吕后专权，对娘家的人封王封侯，排斥异己，诛杀功臣。不久，吕后也死了，她在遗诏中指定内侄吕产为相国，吕禄统领京都禁卫军。吕氏家族掌权，激起一批功臣不满，太尉周勃与丞相陈平密议对策。他们巧使妙计，把吕党要人郦寄争取过来，由他去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死后，吕后专权，对娘家的人封王封侯，排斥异己，诛杀功臣。不久，吕后也死了，她在遗诏中指定内侄吕产为相国，吕禄统领京都禁卫军。吕氏家族掌权，激起一批功臣不满，太尉周勃与丞相陈平密议对策。他们巧使妙计，把吕党要人郦寄争取过来，由他去说服吕禄，把兵权还给周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军灌婴联合齐王刘襄等刘家军，回京师欲诛吕氏家族。郦寄与吕禄本是知交，吕禄听了郦寄的话，终于把北军归周勃指挥。前相国曹参的儿子曹??(zhu)又配合朱虚侯刘章控制了南军，在未央宫杀死了吕产。其余吕氏大官，也都被周勃派人抓获，一一斩首。吕氏势力全被消灭后，周勃、陈平等大臣迎立代王刘恒为帝，就是汉文帝。在诛吕这场斗争中，郦寄也出了力，所以袭父爵为曲周侯，但舆论说他出卖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《汉书》记载说：“夫卖友者，谓见利而忘义也。”作者班固认为郦寄不属于“见利忘义”。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成语“见利忘义”，指看到有利可图就忘掉了道义。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