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狗尾续貂的故事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武帝司马炎死后，他的叔叔赵王司马伦野心很大，他趁晋惠帝司马衷刚即位，国家还不够稳定的时候，就和手下一起计划一项阴谋，篡夺了王位。司马伦在当上皇帝后，竟然胡乱封官，让他自己的亲戚朋友、甚至是家里的仆人和差役，都当了大官或是成为他的近侍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死后，他的叔叔赵王司马伦野心很大，他趁晋惠帝司马衷刚即位，国家还不够稳定的时候，就和手下一起计划一项阴谋，篡夺了王位。司马伦在当上皇帝后，竟然胡乱封官，让他自己的亲戚朋友、甚至是家里的仆人和差役，都当了大官或是成为他的近侍官员。当时的近侍官员都使用珍贵的貂尾作为帽子的妆饰，可是司马伦封的官员实在太多了，找不出那么多的貂尾，只好用相似的狗尾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因为司马伦滥封的官员实在太多了，而这些官员既没有真才实学，又不为人民办事，碉知道欺压百姓，胡作非为，令老百姓感到非常痛恨，就编了谚语讽刺他们：“貂不足，狗尾续。”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