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表示用人只凭德才。贤：德才兼备的人。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《韩非子·外储说左下》：“如子之言，我且贤之用，能之使，劳之论。我何以报子?”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如果真像你说的那样，我会任用贤人，使用能人，对有功劳的人进行评赏，我为什么要谢你呢?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