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中国智慧故事之好斗的竹鸡，该故事揭露了什么哲学道理？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大家好，这里是小编，今天给大家说说好斗的竹鸡的故事，欢迎关注哦。　　竹鸡生性好斗，一碰见自己的同类，必要打个头破血流。　　聪明的猎人就利用竹鸡爱打斗的性格来捕捉竹鸡，他在树林里将落叶堆成窠巢，把引诱竹鸡的游子放在里面，然后张开网，在树后...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大家好，这里是小编，今天给大家说说好斗的竹鸡的故事，欢迎关注哦。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竹鸡生性好斗，一碰见自己的同类，必要打个头破血流。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聪明的猎人就利用竹鸡爱打斗的性格来捕捉竹鸡，他在树林里将落叶堆成窠巢，把引诱竹鸡的游子放在里面，然后张开网，在树后隐藏起来。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游子被猎人困在里面，只有高声鸣叫。野外的竹鸡一听见有打架的对象了，连忙闻声飞来，闭上眼睛，昂头冲进窠巢就要跟游子去决斗。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说时迟，那时快，网起处，没有一头竹鸡能够逃脱。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做事盲目的人容易被坏人利用，成为陰谋的牺牲品。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