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部门年度个人工作总结精选(17篇)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部门年终个人的工作总结 部门年度个人工作总结一一、专业技术队伍薄弱由于新公司成立不久，存在人才奇缺的严重不足。作为新兴的信息科技公司目前公司技术部共三人，美工一人、程序两人。看似稳定的三角组合先且不论稳定与否，其合理性就有待商酌。专业网建公...</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部门年终个人的工作总结 部门年度个人工作总结篇十一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部门年度个人工作总结篇十三</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部门年度个人工作总结篇十四</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近年来，我校遵循“人人是才”的办学理念，以中国特色社会主义思想体系为指导，深入贯彻落实科学发展观，围绕党和国家的教育方针和学校的工作大局，在上级政府、教育局的领导下，认真落实普法的要求，深入推进依法治校工作，增强广大师生的法制观念，提高学校依法决策和民主管理的水平，形成符合法治精神的育人环境，维护学生、教师和学校的合法权益，切实将依法治校理念落实到学校教育教学和管理的各项工作中，全面提高全体师生员工的法律素质和遵纪守法的自觉性，全面提高依法治教、依法治校的法治化管理水平。现将我校“依法治校”的主要做法总结如下：</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学校党政领导重视依法治校工作，在管理决策中贯彻社会主义法治理念。制定依法治校实施方案，定期研究依法治校工作。我校成立了依法治校工作领导小组，认真落实责任制，做到校长亲自抓，分管副校长具体抓，构建形成由校长办公室、政教处、教务处、总务处、党团工等部门分工负责的网络，各司其职，分工合作，责任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形成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认真贯彻落实“__”普法规划，普法工作有明确的目标任务和措施，建立普法责任制，做到有措施、有落实、有总结。制定了校领导及教职工法律学习的相关制度，形式多样地开展法制宣传教育活动。我校在普法工作中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教师法》、《未成年人保护法》、《预防青少年犯罪法》、《中学教师职业道德规范》等。我们组织教师参加法律知识竞赛，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通过普法学习校领导、教职工、学生法律意识明显提高，学校形成学法、用法、依法办事的良好风气，学校依法管理水平逐步提高。</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对学生，我们认真贯彻落实《关于加强法制教育的意见》和中央《关于进一步改进和加强未成年人思想道德建设的意见》，把法制教育作为依法治校工作的基础和实施素质教育的重点内容。我们工作思路是：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第一、落实在德育常规中。一方面我们结合教育形势有针对地组织报告会，深化教育内容。一方面将法制教育融入学生日常行为规范教育中，让学生在常规管理中，适时地接受法制教育，提高遵纪守法的自觉性。</w:t>
      </w:r>
    </w:p>
    <w:p>
      <w:pPr>
        <w:ind w:left="0" w:right="0" w:firstLine="560"/>
        <w:spacing w:before="450" w:after="450" w:line="312" w:lineRule="auto"/>
      </w:pPr>
      <w:r>
        <w:rPr>
          <w:rFonts w:ascii="宋体" w:hAnsi="宋体" w:eastAsia="宋体" w:cs="宋体"/>
          <w:color w:val="000"/>
          <w:sz w:val="28"/>
          <w:szCs w:val="28"/>
        </w:rPr>
        <w:t xml:space="preserve">第二、蕴含在阵地建设中。例如我们利用班级黑板报，校务公示栏、法制宣传橱窗等常规宣传阵地和新兴的计算机网络平台进行普法宣传。为加强法制教育的力度，我们在__市人民法院和公安局支持下，聘请法院法官和公安局不定期到学校进行法制安全教育。</w:t>
      </w:r>
    </w:p>
    <w:p>
      <w:pPr>
        <w:ind w:left="0" w:right="0" w:firstLine="560"/>
        <w:spacing w:before="450" w:after="450" w:line="312" w:lineRule="auto"/>
      </w:pPr>
      <w:r>
        <w:rPr>
          <w:rFonts w:ascii="宋体" w:hAnsi="宋体" w:eastAsia="宋体" w:cs="宋体"/>
          <w:color w:val="000"/>
          <w:sz w:val="28"/>
          <w:szCs w:val="28"/>
        </w:rPr>
        <w:t xml:space="preserve">第三、延伸到家庭社会。我们努力建成了社会、家庭、学校一体化的法制教育网络，让中学生受到全方位的法制教育和熏陶。一是让学生利用社会实践的时间安排去法制教育基地参观，到社区进行法制宣传，让中学生在参与中受到生动、形象的法制教育。二是通过举办家长学校培训班和召开家长会的形式，帮助家长确立正确地教育观、人才观，学会科学的家教策略。</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学校依法制定学校章程，严格遵照经教育行政部门审定的章程实施办学活动。依法制定有关教育教学、财务、教师、学生、后勤、安全等各项管理制度，内容合法、公正、公开，并得到切实有效执行。各项制度制定、修改的程序明确、规范。近年来，我们致力于在学校管理中凸现“注重建章立制，推进民主管理”。我们依据法律、法规以及学校的实际情况，制定了“学校教代会制度”等一系列规章制度，并汇编成册，保证了学校各部门，各岗位高效运作，学校管理步入了规范化、制度化的轨道。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学校精神文明的建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部门年度个人工作总结篇十六</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2026-04-28T23:36:46+08:00</dcterms:created>
  <dcterms:modified xsi:type="dcterms:W3CDTF">2026-04-28T23:36:46+08:00</dcterms:modified>
</cp:coreProperties>
</file>

<file path=docProps/custom.xml><?xml version="1.0" encoding="utf-8"?>
<Properties xmlns="http://schemas.openxmlformats.org/officeDocument/2006/custom-properties" xmlns:vt="http://schemas.openxmlformats.org/officeDocument/2006/docPropsVTypes"/>
</file>