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对于打造数字经济新优势体会总结(4篇)</w:t>
      </w:r>
      <w:bookmarkEnd w:id="1"/>
    </w:p>
    <w:p>
      <w:pPr>
        <w:jc w:val="center"/>
        <w:spacing w:before="0" w:after="450"/>
      </w:pPr>
      <w:r>
        <w:rPr>
          <w:rFonts w:ascii="Arial" w:hAnsi="Arial" w:eastAsia="Arial" w:cs="Arial"/>
          <w:color w:val="999999"/>
          <w:sz w:val="20"/>
          <w:szCs w:val="20"/>
        </w:rPr>
        <w:t xml:space="preserve">来源：网络  作者：岁月静好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对于打造数字经济新优势体会总结一根据市人大常委会20xx年监督工作计划的安排，以及省、温州市人大常委会的统一部署，6月份，市人大常委会印发了关于开展数字经济发展情况监督工作的实施方案的通知，并于7至8月份，成立调研组，在市人大常委会副主任王...</w:t>
      </w:r>
    </w:p>
    <w:p>
      <w:pPr>
        <w:ind w:left="0" w:right="0" w:firstLine="560"/>
        <w:spacing w:before="450" w:after="450" w:line="312" w:lineRule="auto"/>
      </w:pPr>
      <w:r>
        <w:rPr>
          <w:rFonts w:ascii="黑体" w:hAnsi="黑体" w:eastAsia="黑体" w:cs="黑体"/>
          <w:color w:val="000000"/>
          <w:sz w:val="36"/>
          <w:szCs w:val="36"/>
          <w:b w:val="1"/>
          <w:bCs w:val="1"/>
        </w:rPr>
        <w:t xml:space="preserve">对于打造数字经济新优势体会总结一</w:t>
      </w:r>
    </w:p>
    <w:p>
      <w:pPr>
        <w:ind w:left="0" w:right="0" w:firstLine="560"/>
        <w:spacing w:before="450" w:after="450" w:line="312" w:lineRule="auto"/>
      </w:pPr>
      <w:r>
        <w:rPr>
          <w:rFonts w:ascii="宋体" w:hAnsi="宋体" w:eastAsia="宋体" w:cs="宋体"/>
          <w:color w:val="000"/>
          <w:sz w:val="28"/>
          <w:szCs w:val="28"/>
        </w:rPr>
        <w:t xml:space="preserve">根据市人大常委会20xx年监督工作计划的安排，以及省、温州市人大常委会的统一部署，6月份，市人大常委会印发了关于开展数字经济发展情况监督工作的实施方案的通知，并于7至8月份，成立调研组，在市人大常委会副主任王友闻的带领下，实地视察了部分数字经济重点培育提升平台、重点培育提升企业和重点项目，走访了市经信局，召开部分镇街座谈会和部门座谈会，听取关于我市数字经济发展情况的汇报。现将有关情况报告如下：</w:t>
      </w:r>
    </w:p>
    <w:p>
      <w:pPr>
        <w:ind w:left="0" w:right="0" w:firstLine="560"/>
        <w:spacing w:before="450" w:after="450" w:line="312" w:lineRule="auto"/>
      </w:pPr>
      <w:r>
        <w:rPr>
          <w:rFonts w:ascii="宋体" w:hAnsi="宋体" w:eastAsia="宋体" w:cs="宋体"/>
          <w:color w:val="000"/>
          <w:sz w:val="28"/>
          <w:szCs w:val="28"/>
        </w:rPr>
        <w:t xml:space="preserve">从调研情况看，全市上下高度重视数字经济“一号工程”的实施，认真落实省、温州市以市委相关决策部署，深入实施数字经济五年倍增行动计划，着力打造全省数字经济发展先行区，取得了明显成效。20_年和20_年数字经济发展综合评价连续两年在全省排名第7位，20_年我市完成数字经济核心产业增加值152亿元，占gdp的12.56%，列温州第一。数字经济逐步成为全市经济增长的主引擎、转型升级的主动能和创业创新的主阵地。一是数字经济发展体制机制不断完善。注重顶层设计，制订出台了《乐清市数字经济发展五年倍增行动计划》，提出全市数字经济发展目标、空间布局和主要任务，成立数字经济发展领导小组，整合优化一系列培育发展数字经济的政策措施，形成了全市上下“一盘棋”的工作格局。二是数字产业化发展不断取得新成效。深入推进正泰物联网传感器产业园、磐石云数据中心、智能电气创新发展中心等一批高能级创新平台建设，相继招引了益而益、罗曼斯、力太科技等一批带动性、引领性强的项目。三是产业数字化转型不断加快。20_年完成智能化技术改造项目立项242个，今年1至8月份253个。乐清智能电气小镇、乐清湾电力科技小镇被列入省数字化试点园区，苏吕小微园、智能电气小微园、科技创业中心等率先开展了数字化园区建设。正泰、人民电器、金卡智能等企业试点示范成效明显，不断推动中小企业向数字化、网络化、智能化方向提升发展。四是治理数字化得到不断推进。5g等通讯基础设施建设加快。“互联网+政务服务”“互联网+监管”“互联网+协同办公”等工作不断推进，营商环境更加优化。智慧城市、智慧健康、智慧交通、智慧教育、智慧文旅、智慧农业等领域不断谋划和推进，社会治理和民生服务领域的数字化程度不断提升。</w:t>
      </w:r>
    </w:p>
    <w:p>
      <w:pPr>
        <w:ind w:left="0" w:right="0" w:firstLine="560"/>
        <w:spacing w:before="450" w:after="450" w:line="312" w:lineRule="auto"/>
      </w:pPr>
      <w:r>
        <w:rPr>
          <w:rFonts w:ascii="宋体" w:hAnsi="宋体" w:eastAsia="宋体" w:cs="宋体"/>
          <w:color w:val="000"/>
          <w:sz w:val="28"/>
          <w:szCs w:val="28"/>
        </w:rPr>
        <w:t xml:space="preserve">从调研情况看，我市数字经济发展中还存在一些短板和不足，主要有：</w:t>
      </w:r>
    </w:p>
    <w:p>
      <w:pPr>
        <w:ind w:left="0" w:right="0" w:firstLine="560"/>
        <w:spacing w:before="450" w:after="450" w:line="312" w:lineRule="auto"/>
      </w:pPr>
      <w:r>
        <w:rPr>
          <w:rFonts w:ascii="宋体" w:hAnsi="宋体" w:eastAsia="宋体" w:cs="宋体"/>
          <w:color w:val="000"/>
          <w:sz w:val="28"/>
          <w:szCs w:val="28"/>
        </w:rPr>
        <w:t xml:space="preserve">（一）数字经济发展尚处于初级阶段。虽然我市数字经济综合评价指数列全省第7位，但与省内先进地区相比差距在拉大。产业层次偏低，我市数字经济统计入库项目主要以电气、电子、仪器仪表、电线电缆等传统制造业为主，相较已形成集成电路、高端电子元器件、新型显示技术、人工智能设备等高新产业集群的杭州、宁波、嘉兴、金华等地存在明显代差。各乡镇（街道）之间数字经济发展不平衡，有些乡镇（街道）对数字经济发展还存在重视不够的情况。数字经济发展五年倍增行动计划缺乏分年度方案，有的部门在制定扶持政策和落实时缺乏充分调研。浙江云谷—磐石云数据中心、正泰（乐清）物联网传感器产业园等项目的推进和建设进度不如预期，通信管道建设推进缓慢。</w:t>
      </w:r>
    </w:p>
    <w:p>
      <w:pPr>
        <w:ind w:left="0" w:right="0" w:firstLine="560"/>
        <w:spacing w:before="450" w:after="450" w:line="312" w:lineRule="auto"/>
      </w:pPr>
      <w:r>
        <w:rPr>
          <w:rFonts w:ascii="宋体" w:hAnsi="宋体" w:eastAsia="宋体" w:cs="宋体"/>
          <w:color w:val="000"/>
          <w:sz w:val="28"/>
          <w:szCs w:val="28"/>
        </w:rPr>
        <w:t xml:space="preserve">（二）数字技术与制造业融合不够。当前服务业数字化发展程度较高，一、二产业数字化转型进程缓慢。龙头企业缺乏，可供参考的数字化成功案例还较少，带动性不强，许多中小企业因数字技术改造投入大，转换成本高，认为数字化投入效果不可预知，存在不确定性和风险，因此对数字转型发展存在一定顾虑，内生动力不足，“不敢数字化、不会数字化、不想数字化”的现象比较普遍。数字经济核心技术与我市现有制造业的融合度偏弱，在工艺、产线、产品、服务等层面的应用实践开展的不多。支持企业数字化转型的技术服务供给能力不足，当前能够紧扣制造业流程开发应用、深耕于制造业数字化改造、满足企业一体化升级、个性化改造的服务平台和服务商还偏少，支撑能力不足。</w:t>
      </w:r>
    </w:p>
    <w:p>
      <w:pPr>
        <w:ind w:left="0" w:right="0" w:firstLine="560"/>
        <w:spacing w:before="450" w:after="450" w:line="312" w:lineRule="auto"/>
      </w:pPr>
      <w:r>
        <w:rPr>
          <w:rFonts w:ascii="宋体" w:hAnsi="宋体" w:eastAsia="宋体" w:cs="宋体"/>
          <w:color w:val="000"/>
          <w:sz w:val="28"/>
          <w:szCs w:val="28"/>
        </w:rPr>
        <w:t xml:space="preserve">（三）数字创新能力还不够强。深度创新能力将决定产业发展的可持续度，当前我市数字经济的科技创新投入总体不足，产学研结合的深度和广度还不够，缺少有影响力、带动力的新产业、新模式、新业态，绝大部分企业存在路径跟随、标杆技术较少、品牌价值较低等问题。数字经济人才制约问题较为突出，目前既懂工业又懂数字技术的复合型人才引入困难，能同时提供产业应用核心技术和解决方案的研发团队非常稀缺。各地间人才竞争日趋激烈，育才招才引才留才工作还存在一些亟待改进的地方。</w:t>
      </w:r>
    </w:p>
    <w:p>
      <w:pPr>
        <w:ind w:left="0" w:right="0" w:firstLine="560"/>
        <w:spacing w:before="450" w:after="450" w:line="312" w:lineRule="auto"/>
      </w:pPr>
      <w:r>
        <w:rPr>
          <w:rFonts w:ascii="宋体" w:hAnsi="宋体" w:eastAsia="宋体" w:cs="宋体"/>
          <w:color w:val="000"/>
          <w:sz w:val="28"/>
          <w:szCs w:val="28"/>
        </w:rPr>
        <w:t xml:space="preserve">（四）治理数字化提升不足。相对数字经济领域平台化、个性化、网络化和跨界融合化的基本特征，政府部门监管手段较为单一，开放包容、协同有效的监管思维有待进一步增强。一些单位对公共数据开放不够重视，影响了“一证通办”“一件事”联办和后续数据分析，不利于数字政府效用的发挥。数据要素开发开放、共享共用程度还不高，数据鸿沟、信息孤岛问题仍然存在，尤其是一些垂直业务系统还不能互联互通，巨量数据资源的价值未能充分挖掘，大数据开发利用仍处在起步阶段。（数字化场景应用）</w:t>
      </w:r>
    </w:p>
    <w:p>
      <w:pPr>
        <w:ind w:left="0" w:right="0" w:firstLine="560"/>
        <w:spacing w:before="450" w:after="450" w:line="312" w:lineRule="auto"/>
      </w:pPr>
      <w:r>
        <w:rPr>
          <w:rFonts w:ascii="宋体" w:hAnsi="宋体" w:eastAsia="宋体" w:cs="宋体"/>
          <w:color w:val="000"/>
          <w:sz w:val="28"/>
          <w:szCs w:val="28"/>
        </w:rPr>
        <w:t xml:space="preserve">（一）重视数字经济发展，强化营造良好氛围。要加强顶层设计，以编制“十四五”规划为契机，认真分析研究我市数字经济产业的优势和短板，从战略布局、政策制定、招商引资、设施建设等方面综合考虑并完善发展规划。抓紧制定出台新一轮扶持数字经济发展的政策措施，加大对数字经济领域产业平台、项目和企业的扶持力度。在注重发挥龙头骨干企业、行业领军企业作用的同时，高度重视和支持有技术优势、成长空间、发展潜力的新生中小微企业。制定数字经济宣传方案，广泛开展宣传报道，提高全民的数字素养。把发展数字经济的能力作为领导干部的重要要求，同时注重提升企业家数字素养，增强企业数字化转型的内生动力。</w:t>
      </w:r>
    </w:p>
    <w:p>
      <w:pPr>
        <w:ind w:left="0" w:right="0" w:firstLine="560"/>
        <w:spacing w:before="450" w:after="450" w:line="312" w:lineRule="auto"/>
      </w:pPr>
      <w:r>
        <w:rPr>
          <w:rFonts w:ascii="宋体" w:hAnsi="宋体" w:eastAsia="宋体" w:cs="宋体"/>
          <w:color w:val="000"/>
          <w:sz w:val="28"/>
          <w:szCs w:val="28"/>
        </w:rPr>
        <w:t xml:space="preserve">（二）推动深度融合发展，提升数字产业能级。要紧抓新一代信息技术蓬勃兴起和国家大力发展数字经济的战略机遇期，加快培育一批标杆企业，打造若干数字产业集群。招引一批投资强度大、科技含量高的新型通讯、传感器等电子信息制造企业，促进产业升级。加快大数据、物联网、云计算、人工智能、区块链等数字技术向传统产业渗透，大力推动企业“上云”向“用云”转变。加快现有小微园技术改造和提升，鼓励和引导企业加快智能制造转型，打造一批“智能工厂”和“数字化车间”。鼓励具有数字化转型经验的大企业建立数字化转型服务平台，从而带动下游中小企业协同数字化转型。大力发展信息工程服务、工业设计等基础产业，为传统产业数字化转型提供技术支撑和服务支持。</w:t>
      </w:r>
    </w:p>
    <w:p>
      <w:pPr>
        <w:ind w:left="0" w:right="0" w:firstLine="560"/>
        <w:spacing w:before="450" w:after="450" w:line="312" w:lineRule="auto"/>
      </w:pPr>
      <w:r>
        <w:rPr>
          <w:rFonts w:ascii="宋体" w:hAnsi="宋体" w:eastAsia="宋体" w:cs="宋体"/>
          <w:color w:val="000"/>
          <w:sz w:val="28"/>
          <w:szCs w:val="28"/>
        </w:rPr>
        <w:t xml:space="preserve">（三）坚持创新引领作用，提升数字核心竞争力。要加大“软投入”力度，全力支持创新平台建设，促进更多的创新主体和创新项目集聚。更加注重发挥优势企业和重大项目的支撑作用，提升数字产业整体实力和核心竞争力。积极培育新业态新模式，发展数字生活服务，推进网上超市、网上餐厅等数字商贸新业态新模式创新发展，鼓励智能营销新业态。实施更有力有效的人才政策，及时解决各层面育才招才引才留才方面碰到的具体问题，尤其要注重培养技能型、复合型、创新型的本土人才，为数字产业发展做好人才储备。</w:t>
      </w:r>
    </w:p>
    <w:p>
      <w:pPr>
        <w:ind w:left="0" w:right="0" w:firstLine="560"/>
        <w:spacing w:before="450" w:after="450" w:line="312" w:lineRule="auto"/>
      </w:pPr>
      <w:r>
        <w:rPr>
          <w:rFonts w:ascii="宋体" w:hAnsi="宋体" w:eastAsia="宋体" w:cs="宋体"/>
          <w:color w:val="000"/>
          <w:sz w:val="28"/>
          <w:szCs w:val="28"/>
        </w:rPr>
        <w:t xml:space="preserve">（四）聚力推进数字赋能，提升数字化治理水平。大力打造数字政府，进一步破解消除数字鸿沟、信息孤岛，有效激活各类数据资源，持续推进公共数据开放共享和创新应用。继续推进“一件事”“一网通办”，打造“掌上办”“网上办”“瓯e办”深度融合的政务服务平台。加强新型基础设施建设，加快以5g为代表的信息基础设施、工业互联网、数据中心、人工智能等领域新型基础设施建设，带动智能制造、智慧城市、智慧交通、智慧旅游、智慧农业等行业发展，让大数据发展红利更多惠及企业、民众。组建成立新型智慧城市建设运营平台公司，有序推进县域智慧化改造，提升城市管理服务智能化水平。把增强数据安全和网络安全放在突出位置，确保数据共享和安全保护并重。</w:t>
      </w:r>
    </w:p>
    <w:p>
      <w:pPr>
        <w:ind w:left="0" w:right="0" w:firstLine="560"/>
        <w:spacing w:before="450" w:after="450" w:line="312" w:lineRule="auto"/>
      </w:pPr>
      <w:r>
        <w:rPr>
          <w:rFonts w:ascii="黑体" w:hAnsi="黑体" w:eastAsia="黑体" w:cs="黑体"/>
          <w:color w:val="000000"/>
          <w:sz w:val="36"/>
          <w:szCs w:val="36"/>
          <w:b w:val="1"/>
          <w:bCs w:val="1"/>
        </w:rPr>
        <w:t xml:space="preserve">对于打造数字经济新优势体会总结二</w:t>
      </w:r>
    </w:p>
    <w:p>
      <w:pPr>
        <w:ind w:left="0" w:right="0" w:firstLine="560"/>
        <w:spacing w:before="450" w:after="450" w:line="312" w:lineRule="auto"/>
      </w:pPr>
      <w:r>
        <w:rPr>
          <w:rFonts w:ascii="宋体" w:hAnsi="宋体" w:eastAsia="宋体" w:cs="宋体"/>
          <w:color w:val="000"/>
          <w:sz w:val="28"/>
          <w:szCs w:val="28"/>
        </w:rPr>
        <w:t xml:space="preserve">根据市人大常委会20_年监督工作计划的安排，以及省、温州市人大常委会的统一部署，6月份，市人大常委会印发了关于开展数字经济发展情况监督工作的实施方案的通知，并于7至8月份，成立调研组，在市人大常委会副主任王友闻的带领下，实地视察了部分数字经济重点培育提升平台、重点培育提升企业和重点项目，走访了市经信局，召开部分镇街座谈会和部门座谈会，听取关于我市数字经济发展情况的汇报。现将有关情况报告如下：</w:t>
      </w:r>
    </w:p>
    <w:p>
      <w:pPr>
        <w:ind w:left="0" w:right="0" w:firstLine="560"/>
        <w:spacing w:before="450" w:after="450" w:line="312" w:lineRule="auto"/>
      </w:pPr>
      <w:r>
        <w:rPr>
          <w:rFonts w:ascii="宋体" w:hAnsi="宋体" w:eastAsia="宋体" w:cs="宋体"/>
          <w:color w:val="000"/>
          <w:sz w:val="28"/>
          <w:szCs w:val="28"/>
        </w:rPr>
        <w:t xml:space="preserve">从调研情况看，全市上下高度重视数字经济“一号工程”的实施，认真落实省、温州市以市委相关决策部署，深入实施数字经济五年倍增行动计划，着力打造全省数字经济发展先行区，取得了明显成效。20_年和20_年数字经济发展综合评价连续两年在全省排名第7位，20_年我市完成数字经济核心产业增加值152亿元，占gdp的12.56%，列温州第一。数字经济逐步成为全市经济增长的主引擎、转型升级的主动能和创业创新的主阵地。一是数字经济发展体制机制不断完善。注重顶层设计，制订出台了《乐清市数字经济发展五年倍增行动计划》，提出全市数字经济发展目标、空间布局和主要任务，成立数字经济发展领导小组，整合优化一系列培育发展数字经济的政策措施，形成了全市上下“一盘棋”的工作格局。二是数字产业化发展不断取得新成效。深入推进正泰物联网传感器产业园、磐石云数据中心、智能电气创新发展中心等一批高能级创新平台建设，相继招引了益而益、罗曼斯、力太科技等一批带动性、引领性强的项目。三是产业数字化转型不断加快。20_年完成智能化技术改造项目立项242个，今年1至8月份253个。乐清智能电气小镇、乐清湾电力科技小镇被列入省数字化试点园区，苏吕小微园、智能电气小微园、科技创业中心等率先开展了数字化园区建设。正泰、人民电器、金卡智能等企业试点示范成效明显，不断推动中小企业向数字化、网络化、智能化方向提升发展。四是治理数字化得到不断推进。5g等通讯基础设施建设加快。“互联网+政务服务”“互联网+监管”“互联网+协同办公”等工作不断推进，营商环境更加优化。智慧城市、智慧健康、智慧交通、智慧教育、智慧文旅、智慧农业等领域不断谋划和推进，社会治理和民生服务领域的数字化程度不断提升。</w:t>
      </w:r>
    </w:p>
    <w:p>
      <w:pPr>
        <w:ind w:left="0" w:right="0" w:firstLine="560"/>
        <w:spacing w:before="450" w:after="450" w:line="312" w:lineRule="auto"/>
      </w:pPr>
      <w:r>
        <w:rPr>
          <w:rFonts w:ascii="宋体" w:hAnsi="宋体" w:eastAsia="宋体" w:cs="宋体"/>
          <w:color w:val="000"/>
          <w:sz w:val="28"/>
          <w:szCs w:val="28"/>
        </w:rPr>
        <w:t xml:space="preserve">从调研情况看，我市数字经济发展中还存在一些短板和不足，主要有：</w:t>
      </w:r>
    </w:p>
    <w:p>
      <w:pPr>
        <w:ind w:left="0" w:right="0" w:firstLine="560"/>
        <w:spacing w:before="450" w:after="450" w:line="312" w:lineRule="auto"/>
      </w:pPr>
      <w:r>
        <w:rPr>
          <w:rFonts w:ascii="宋体" w:hAnsi="宋体" w:eastAsia="宋体" w:cs="宋体"/>
          <w:color w:val="000"/>
          <w:sz w:val="28"/>
          <w:szCs w:val="28"/>
        </w:rPr>
        <w:t xml:space="preserve">(一)数字经济发展尚处于初级阶段。虽然我市数字经济综合评价指数列全省第7位，但与省内先进地区相比差距在拉大。产业层次偏低，我市数字经济统计入库项目主要以电气、电子、仪器仪表、电线电缆等传统制造业为主，相较已形成集成电路、高端电子元器件、新型显示技术、人工智能设备等高新产业集群的杭州、宁波、嘉兴、金华等地存在明显代差。各乡镇(街道)之间数字经济发展不平衡，有些乡镇(街道)对数字经济发展还存在重视不够的情况。数字经济发展五年倍增行动计划缺乏分年度方案，有的部门在制定扶持政策和落实时缺乏充分调研。浙江云谷—磐石云数据中心、正泰(乐清)物联网传感器产业园等项目的推进和建设进度不如预期，通信管道建设推进缓慢。</w:t>
      </w:r>
    </w:p>
    <w:p>
      <w:pPr>
        <w:ind w:left="0" w:right="0" w:firstLine="560"/>
        <w:spacing w:before="450" w:after="450" w:line="312" w:lineRule="auto"/>
      </w:pPr>
      <w:r>
        <w:rPr>
          <w:rFonts w:ascii="宋体" w:hAnsi="宋体" w:eastAsia="宋体" w:cs="宋体"/>
          <w:color w:val="000"/>
          <w:sz w:val="28"/>
          <w:szCs w:val="28"/>
        </w:rPr>
        <w:t xml:space="preserve">(二)数字技术与制造业融合不够。当前服务业数字化发展程度较高，</w:t>
      </w:r>
    </w:p>
    <w:p>
      <w:pPr>
        <w:ind w:left="0" w:right="0" w:firstLine="560"/>
        <w:spacing w:before="450" w:after="450" w:line="312" w:lineRule="auto"/>
      </w:pPr>
      <w:r>
        <w:rPr>
          <w:rFonts w:ascii="宋体" w:hAnsi="宋体" w:eastAsia="宋体" w:cs="宋体"/>
          <w:color w:val="000"/>
          <w:sz w:val="28"/>
          <w:szCs w:val="28"/>
        </w:rPr>
        <w:t xml:space="preserve">(三)数字创新能力还不够强。深度创新能力将决定产业发展的可持续度，当前我市数字经济的科技创新投入总体不足，产学研结合的深度和广度还不够，缺少有影响力、带动力的新产业、新模式、新业态，绝大部分企业存在路径跟随、标杆技术较少、品牌价值较低等问题。数字经济人才制约问题较为突出，目前既懂工业又懂数字技术的复合型人才引入困难，能同时提供产业应用核心技术和解决方案的研发团队非常稀缺。各地间人才竞争日趋激烈，育才招才引才留才工作还存在一些亟待改进的地方。</w:t>
      </w:r>
    </w:p>
    <w:p>
      <w:pPr>
        <w:ind w:left="0" w:right="0" w:firstLine="560"/>
        <w:spacing w:before="450" w:after="450" w:line="312" w:lineRule="auto"/>
      </w:pPr>
      <w:r>
        <w:rPr>
          <w:rFonts w:ascii="宋体" w:hAnsi="宋体" w:eastAsia="宋体" w:cs="宋体"/>
          <w:color w:val="000"/>
          <w:sz w:val="28"/>
          <w:szCs w:val="28"/>
        </w:rPr>
        <w:t xml:space="preserve">(四)治理数字化提升不足。相对数字经济领域平台化、个性化、网络化和跨界融合化的基本特征，政府部门监管手段较为单一，开放包容、协同有效的监管思维有待进一步增强。一些单位对公共数据开放不够重视，影响了“一证通办”“一件事”联办和后续数据分析，不利于数字政府效用的发挥。数据要素开发开放、共享共用程度还不高，数据鸿沟、信息孤岛问题仍然存在，尤其是一些垂直业务系统还不能互联互通，巨量数据资源的价值未能充分挖掘，大数据开发利用仍处在起步阶段。(数字化场景应用)</w:t>
      </w:r>
    </w:p>
    <w:p>
      <w:pPr>
        <w:ind w:left="0" w:right="0" w:firstLine="560"/>
        <w:spacing w:before="450" w:after="450" w:line="312" w:lineRule="auto"/>
      </w:pPr>
      <w:r>
        <w:rPr>
          <w:rFonts w:ascii="宋体" w:hAnsi="宋体" w:eastAsia="宋体" w:cs="宋体"/>
          <w:color w:val="000"/>
          <w:sz w:val="28"/>
          <w:szCs w:val="28"/>
        </w:rPr>
        <w:t xml:space="preserve">(一)重视数字经济发展，强化营造良好氛围。要加强顶层设计，以编制“十四五”规划为契机，认真分析研究我市数字经济产业的优势和短板，从战略布局、政策制定、招商引资、设施建设等方面综合考虑并完善发展规划。抓紧制定出台新一轮扶持数字经济发展的政策措施，加大对数字经济领域产业平台、项目和企业的扶持力度。在注重发挥龙头骨干企业、行业领军企业作用的同时，高度重视和支持有技术优势、成长空间、发展潜力的新生中小微企业。制定数字经济宣传方案，广泛开展宣传报道，提高全民的数字素养。把发展数字经济的能力作为领导干部的重要要求，同时注重提升企业家数字素养，增强企业数字化转型的内生动力。</w:t>
      </w:r>
    </w:p>
    <w:p>
      <w:pPr>
        <w:ind w:left="0" w:right="0" w:firstLine="560"/>
        <w:spacing w:before="450" w:after="450" w:line="312" w:lineRule="auto"/>
      </w:pPr>
      <w:r>
        <w:rPr>
          <w:rFonts w:ascii="宋体" w:hAnsi="宋体" w:eastAsia="宋体" w:cs="宋体"/>
          <w:color w:val="000"/>
          <w:sz w:val="28"/>
          <w:szCs w:val="28"/>
        </w:rPr>
        <w:t xml:space="preserve">(二)推动深度融合发展，提升数字产业能级。要紧抓新一代信息技术蓬勃兴起和国家大力发展数字经济的战略机遇期，加快培育一批标杆企业，打造若干数字产业集群。招引一批投资强度大、科技含量高的新型通讯、传感器等电子信息制造企业，促进产业升级。加快大数据、物联网、云计算、人工智能、区块链等数字技术向传统产业渗透，大力推动企业“上云”向“用云”转变。加快现有小微园技术改造和提升，鼓励和引导企业加快智能制造转型，打造一批“智能工厂”和“数字化车间”。鼓励具有数字化转型经验的大企业建立数字化转型服务平台，从而带动下游中小企业协同数字化转型。大力发展信息工程服务、工业设计等基础产业，为传统产业数字化转型提供技术支撑和服务支持。</w:t>
      </w:r>
    </w:p>
    <w:p>
      <w:pPr>
        <w:ind w:left="0" w:right="0" w:firstLine="560"/>
        <w:spacing w:before="450" w:after="450" w:line="312" w:lineRule="auto"/>
      </w:pPr>
      <w:r>
        <w:rPr>
          <w:rFonts w:ascii="宋体" w:hAnsi="宋体" w:eastAsia="宋体" w:cs="宋体"/>
          <w:color w:val="000"/>
          <w:sz w:val="28"/>
          <w:szCs w:val="28"/>
        </w:rPr>
        <w:t xml:space="preserve">(三)坚持创新引领作用，提升数字核心竞争力。要加大“软投入”力度，全力支持创新平台建设，促进更多的创新主体和创新项目集聚。更加注重发挥优势企业和重大项目的支撑作用，提升数字产业整体实力和核心竞争力。积极培育新业态新模式，发展数字生活服务，推进网上超市、网上餐厅等数字商贸新业态新模式创新发展，鼓励智能营销新业态。实施更有力有效的人才政策，及时解决各层面育才招才引才留才方面碰到的具体问题，尤其要注重培养技能型、复合型、创新型的本土人才，为数字产业发展做好人才储备。</w:t>
      </w:r>
    </w:p>
    <w:p>
      <w:pPr>
        <w:ind w:left="0" w:right="0" w:firstLine="560"/>
        <w:spacing w:before="450" w:after="450" w:line="312" w:lineRule="auto"/>
      </w:pPr>
      <w:r>
        <w:rPr>
          <w:rFonts w:ascii="宋体" w:hAnsi="宋体" w:eastAsia="宋体" w:cs="宋体"/>
          <w:color w:val="000"/>
          <w:sz w:val="28"/>
          <w:szCs w:val="28"/>
        </w:rPr>
        <w:t xml:space="preserve">(四)聚力推进数字赋能，提升数字化治理水平。大力打造数字政府，进一步破解消除数字鸿沟、信息孤岛，有效激活各类数据资源，持续推进公共数据开放共享和创新应用。继续推进“一件事”“一网通办”，打造“掌上办”“网上办”“瓯e办”深度融合的政务服务平台。加强新型基础设施建设，加快以5g为代表的信息基础设施、工业互联网、数据中心、人工智能等领域新型基础设施建设，带动智能制造、智慧城市、智慧交通、智慧旅游、智慧农业等行业发展，让大数据发展红利更多惠及企业、民众。组建成立新型智慧城市建设运营平台公司，有序推进县域智慧化改造，提升城市管理服务智能化水平。把增强数据安全和网络安全放在突出位置，确保数据共享和安全保护并重。</w:t>
      </w:r>
    </w:p>
    <w:p>
      <w:pPr>
        <w:ind w:left="0" w:right="0" w:firstLine="560"/>
        <w:spacing w:before="450" w:after="450" w:line="312" w:lineRule="auto"/>
      </w:pPr>
      <w:r>
        <w:rPr>
          <w:rFonts w:ascii="黑体" w:hAnsi="黑体" w:eastAsia="黑体" w:cs="黑体"/>
          <w:color w:val="000000"/>
          <w:sz w:val="36"/>
          <w:szCs w:val="36"/>
          <w:b w:val="1"/>
          <w:bCs w:val="1"/>
        </w:rPr>
        <w:t xml:space="preserve">对于打造数字经济新优势体会总结三</w:t>
      </w:r>
    </w:p>
    <w:p>
      <w:pPr>
        <w:ind w:left="0" w:right="0" w:firstLine="560"/>
        <w:spacing w:before="450" w:after="450" w:line="312" w:lineRule="auto"/>
      </w:pPr>
      <w:r>
        <w:rPr>
          <w:rFonts w:ascii="宋体" w:hAnsi="宋体" w:eastAsia="宋体" w:cs="宋体"/>
          <w:color w:val="000"/>
          <w:sz w:val="28"/>
          <w:szCs w:val="28"/>
        </w:rPr>
        <w:t xml:space="preserve">主任、副主任，各位委员：</w:t>
      </w:r>
    </w:p>
    <w:p>
      <w:pPr>
        <w:ind w:left="0" w:right="0" w:firstLine="560"/>
        <w:spacing w:before="450" w:after="450" w:line="312" w:lineRule="auto"/>
      </w:pPr>
      <w:r>
        <w:rPr>
          <w:rFonts w:ascii="宋体" w:hAnsi="宋体" w:eastAsia="宋体" w:cs="宋体"/>
          <w:color w:val="000"/>
          <w:sz w:val="28"/>
          <w:szCs w:val="28"/>
        </w:rPr>
        <w:t xml:space="preserve">根据市人大常委会20_年监督工作计划的安排，以及省、温州市人大常委会的统一部署，6月份，市人大常委会印发了关于开展数字经济发展情况监督工作的实施方案的通知，并于7至8月份，成立调研组，在市人大常委会副主任王友闻的带领下，实地视察了部分数字经济重点培育提升平台、重点培育提升企业和重点项目，走访了市经信局，召开部分镇街座谈会和部门座谈会，听取关于我市数字经济发展情况的汇报。现将有关情况报告如下：</w:t>
      </w:r>
    </w:p>
    <w:p>
      <w:pPr>
        <w:ind w:left="0" w:right="0" w:firstLine="560"/>
        <w:spacing w:before="450" w:after="450" w:line="312" w:lineRule="auto"/>
      </w:pPr>
      <w:r>
        <w:rPr>
          <w:rFonts w:ascii="宋体" w:hAnsi="宋体" w:eastAsia="宋体" w:cs="宋体"/>
          <w:color w:val="000"/>
          <w:sz w:val="28"/>
          <w:szCs w:val="28"/>
        </w:rPr>
        <w:t xml:space="preserve">从调研情况看，全市上下高度重视数字经济“一号工程”的实施，认真落实省、温州市以市委相关决策部署，深入实施数字经济五年倍增行动计划，着力打造全省数字经济发展先行区，取得了明显成效。20_年和20_年数字经济发展综合评价连续两年在全省排名第7位，20_年我市完成数字经济核心产业增加值152亿元，占gdp的12.56%，列温州第一。数字经济逐步成为全市经济增长的主引擎、转型升级的主动能和创业创新的主阵地。一是数字经济发展体制机制不断完善。注重顶层设计，制订出台了《乐清市数字经济发展五年倍增行动计划》，提出全市数字经济发展目标、空间布局和主要任务，成立数字经济发展领导小组，整合优化一系列培育发展数字经济的政策措施，形成了全市上下“一盘棋”的工作格局。二是数字产业化发展不断取得新成效。深入推进正泰物联网传感器产业园、磐石云数据中心、智能电气创新发展中心等一批高能级创新平台建设，相继招引了益而益、罗曼斯、力太科技等一批带动性、引领性强的项目。三是产业数字化转型不断加快。20_年完成智能化技术改造项目立项242个，今年1至8月份253个。乐清智能电气小镇、乐清湾电力科技小镇被列入省数字化试点园区，苏吕小微园、智能电气小微园、科技创业中心等率先开展了数字化园区建设。正泰、人民电器、金卡智能等企业试点示范成效明显，不断推动中小企业向数字化、网络化、智能化方向提升发展。四是治理数字化得到不断推进。5g等通讯基础设施建设加快。“互联网+政务服务”“互联网+监管”“互联网+协同办公”等工作不断推进，营商环境更加优化。智慧城市、智慧健康、智慧交通、智慧教育、智慧文旅、智慧农业等领域不断谋划和推进，社会治理和民生服务领域的数字化程度不断提升。</w:t>
      </w:r>
    </w:p>
    <w:p>
      <w:pPr>
        <w:ind w:left="0" w:right="0" w:firstLine="560"/>
        <w:spacing w:before="450" w:after="450" w:line="312" w:lineRule="auto"/>
      </w:pPr>
      <w:r>
        <w:rPr>
          <w:rFonts w:ascii="宋体" w:hAnsi="宋体" w:eastAsia="宋体" w:cs="宋体"/>
          <w:color w:val="000"/>
          <w:sz w:val="28"/>
          <w:szCs w:val="28"/>
        </w:rPr>
        <w:t xml:space="preserve">从调研情况看，我市数字经济发展中还存在一些短板和不足，主要有：</w:t>
      </w:r>
    </w:p>
    <w:p>
      <w:pPr>
        <w:ind w:left="0" w:right="0" w:firstLine="560"/>
        <w:spacing w:before="450" w:after="450" w:line="312" w:lineRule="auto"/>
      </w:pPr>
      <w:r>
        <w:rPr>
          <w:rFonts w:ascii="宋体" w:hAnsi="宋体" w:eastAsia="宋体" w:cs="宋体"/>
          <w:color w:val="000"/>
          <w:sz w:val="28"/>
          <w:szCs w:val="28"/>
        </w:rPr>
        <w:t xml:space="preserve">（一）数字经济发展尚处于初级阶段。虽然我市数字经济综合评价指数列全省第7位，但与省内先进地区相比差距在拉大。产业层次偏低，我市数字经济统计入库项目主要以电气、电子、仪器仪表、电线电缆等传统制造业为主，相较已形成集成电路、高端电子元器件、新型显示技术、人工智能设备等高新产业集群的杭州、宁波、嘉兴、金华等地存在明显代差。各乡镇（街道）之间数字经济发展不平衡，有些乡镇（街道）对数字经济发展还存在重视不够的情况。数字经济发展五年倍增行动计划缺乏分年度方案，有的部门在制定扶持政策和落实时缺乏充分调研。浙江云谷—磐石云数据中心、正泰（乐清）物联网传感器产业园等项目的推进和建设进度不如预期，通信管道建设推进缓慢。</w:t>
      </w:r>
    </w:p>
    <w:p>
      <w:pPr>
        <w:ind w:left="0" w:right="0" w:firstLine="560"/>
        <w:spacing w:before="450" w:after="450" w:line="312" w:lineRule="auto"/>
      </w:pPr>
      <w:r>
        <w:rPr>
          <w:rFonts w:ascii="宋体" w:hAnsi="宋体" w:eastAsia="宋体" w:cs="宋体"/>
          <w:color w:val="000"/>
          <w:sz w:val="28"/>
          <w:szCs w:val="28"/>
        </w:rPr>
        <w:t xml:space="preserve">（二）数字技术与制造业融合不够。当前服务业数字化发展程度较高，一、二产业数字化转型进程缓慢。龙头企业缺乏，可供参考的数字化成功案例还较少，带动性不强，许多中小企业因数字技术改造投入大，转换成本高，认为数字化投入效果不可预知，存在不确定性和风险，因此对数字转型发展存在一定顾虑，内生动力不足，“不敢数字化、不会数字化、不想数字化”的现象比较普遍。数字经济核心技术与我市现有制造业的融合度偏弱，在工艺、产线、产品、服务等层面的应用实践开展的不多。支持企业数字化转型的技术服务供给能力不足，当前能够紧扣制造业流程开发应用、深耕于制造业数字化改造、满足企业一体化升级、个性化改造的服务平台和服务商还偏少，支撑能力不足。</w:t>
      </w:r>
    </w:p>
    <w:p>
      <w:pPr>
        <w:ind w:left="0" w:right="0" w:firstLine="560"/>
        <w:spacing w:before="450" w:after="450" w:line="312" w:lineRule="auto"/>
      </w:pPr>
      <w:r>
        <w:rPr>
          <w:rFonts w:ascii="宋体" w:hAnsi="宋体" w:eastAsia="宋体" w:cs="宋体"/>
          <w:color w:val="000"/>
          <w:sz w:val="28"/>
          <w:szCs w:val="28"/>
        </w:rPr>
        <w:t xml:space="preserve">（三）数字创新能力还不够强。深度创新能力将决定产业发展的可持续度，当前我市数字经济的科技创新投入总体不足，产学研结合的深度和广度还不够，缺少有影响力、带动力的新产业、新模式、新业态，绝大部分企业存在路径跟随、标杆技术较少、品牌价值较低等问题。数字经济人才制约问题较为突出，目前既懂工业又懂数字技术的复合型人才引入困难，能同时提供产业应用核心技术和解决方案的研发团队非常稀缺。各地间人才竞争日趋激烈，育才招才引才留才工作还存在一些亟待改进的地方。</w:t>
      </w:r>
    </w:p>
    <w:p>
      <w:pPr>
        <w:ind w:left="0" w:right="0" w:firstLine="560"/>
        <w:spacing w:before="450" w:after="450" w:line="312" w:lineRule="auto"/>
      </w:pPr>
      <w:r>
        <w:rPr>
          <w:rFonts w:ascii="宋体" w:hAnsi="宋体" w:eastAsia="宋体" w:cs="宋体"/>
          <w:color w:val="000"/>
          <w:sz w:val="28"/>
          <w:szCs w:val="28"/>
        </w:rPr>
        <w:t xml:space="preserve">（四）治理数字化提升不足。相对数字经济领域平台化、个性化、网络化和跨界融合化的基本特征，政府部门监管手段较为单一，开放包容、协同有效的监管思维有待进一步增强。一些单位对公共数据开放不够重视，影响了“一证通办”“一件事”联办和后续数据分析，不利于数字政府效用的发挥。数据要素开发开放、共享共用程度还不高，数据鸿沟、信息孤岛问题仍然存在，尤其是一些垂直业务系统还不能互联互通，巨量数据资源的价值未能充分挖掘，大数据开发利用仍处在起步阶段。（数字化场景应用）</w:t>
      </w:r>
    </w:p>
    <w:p>
      <w:pPr>
        <w:ind w:left="0" w:right="0" w:firstLine="560"/>
        <w:spacing w:before="450" w:after="450" w:line="312" w:lineRule="auto"/>
      </w:pPr>
      <w:r>
        <w:rPr>
          <w:rFonts w:ascii="宋体" w:hAnsi="宋体" w:eastAsia="宋体" w:cs="宋体"/>
          <w:color w:val="000"/>
          <w:sz w:val="28"/>
          <w:szCs w:val="28"/>
        </w:rPr>
        <w:t xml:space="preserve">（一）重视数字经济发展，强化营造良好氛围。要加强顶层设计，以编制“十四五”规划为契机，认真分析研究我市数字经济产业的优势和短板，从战略布局、政策制定、招商引资、设施建设等方面综合考虑并完善发展规划。抓紧制定出台新一轮扶持数字经济发展的政策措施，加大对数字经济领域产业平台、项目和企业的扶持力度。在注重发挥龙头骨干企业、行业领军企业作用的同时，高度重视和支持有技术优势、成长空间、发展潜力的新生中小微企业。制定数字经济宣传方案，广泛开展宣传报道，提高全民的数字素养。把发展数字经济的能力作为领导干部的重要要求，同时注重提升企业家数字素养，增强企业数字化转型的内生动力。</w:t>
      </w:r>
    </w:p>
    <w:p>
      <w:pPr>
        <w:ind w:left="0" w:right="0" w:firstLine="560"/>
        <w:spacing w:before="450" w:after="450" w:line="312" w:lineRule="auto"/>
      </w:pPr>
      <w:r>
        <w:rPr>
          <w:rFonts w:ascii="宋体" w:hAnsi="宋体" w:eastAsia="宋体" w:cs="宋体"/>
          <w:color w:val="000"/>
          <w:sz w:val="28"/>
          <w:szCs w:val="28"/>
        </w:rPr>
        <w:t xml:space="preserve">（二）推动深度融合发展，提升数字产业能级。要紧抓新一代信息技术蓬勃兴起和国家大力发展数字经济的战略机遇期，加快培育一批标杆企业，打造若干数字产业集群。招引一批投资强度大、科技含量高的新型通讯、传感器等电子信息制造企业，促进产业升级。加快大数据、物联网、云计算、人工智能、区块链等数字技术向传统产业渗透，大力推动企业“上云”向“用云”转变。加快现有小微园技术改造和提升，鼓励和引导企业加快智能制造转型，打造一批“智能工厂”和“数字化车间”。鼓励具有数字化转型经验的大企业建立数字化转型服务平台，从而带动下游中小企业协同数字化转型。大力发展信息工程服务、工业设计等基础产业，为传统产业数字化转型提供技术支撑和服务支持。</w:t>
      </w:r>
    </w:p>
    <w:p>
      <w:pPr>
        <w:ind w:left="0" w:right="0" w:firstLine="560"/>
        <w:spacing w:before="450" w:after="450" w:line="312" w:lineRule="auto"/>
      </w:pPr>
      <w:r>
        <w:rPr>
          <w:rFonts w:ascii="宋体" w:hAnsi="宋体" w:eastAsia="宋体" w:cs="宋体"/>
          <w:color w:val="000"/>
          <w:sz w:val="28"/>
          <w:szCs w:val="28"/>
        </w:rPr>
        <w:t xml:space="preserve">（三）坚持创新引领作用，提升数字核心竞争力。要加大“软投入”力度，全力支持创新平台建设，促进更多的创新主体和创新项目集聚。更加注重发挥优势企业和重大项目的支撑作用，提升数字产业整体实力和核心竞争力。积极培育新业态新模式，发展数字生活服务，推进网上超市、网上餐厅等数字商贸新业态新模式创新发展，鼓励智能营销新业态。实施更有力有效的人才政策，及时解决各层面育才招才引才留才方面碰到的具体问题，尤其要注重培养技能型、复合型、创新型的本土人才，为数字产业发展做好人才储备。</w:t>
      </w:r>
    </w:p>
    <w:p>
      <w:pPr>
        <w:ind w:left="0" w:right="0" w:firstLine="560"/>
        <w:spacing w:before="450" w:after="450" w:line="312" w:lineRule="auto"/>
      </w:pPr>
      <w:r>
        <w:rPr>
          <w:rFonts w:ascii="宋体" w:hAnsi="宋体" w:eastAsia="宋体" w:cs="宋体"/>
          <w:color w:val="000"/>
          <w:sz w:val="28"/>
          <w:szCs w:val="28"/>
        </w:rPr>
        <w:t xml:space="preserve">（四）聚力推进数字赋能，提升数字化治理水平。大力打造数字政府，进一步破解消除数字鸿沟、信息孤岛，有效激活各类数据资源，持续推进公共数据开放共享和创新应用。继续推进“一件事”“一网通办”，打造“掌上办”“网上办”“瓯e办”深度融合的政务服务平台。加强新型基础设施建设，加快以5g为代表的信息基础设施、工业互联网、数据中心、人工智能等领域新型基础设施建设，带动智能制造、智慧城市、智慧交通、智慧旅游、智慧农业等行业发展，让大数据发展红利更多惠及企业、民众。组建成立新型智慧城市建设运营平台公司，有序推进县域智慧化改造，提升城市管理服务智能化水平。把增强数据安全和网络安全放在突出位置，确保数据共享和安全保护并重。</w:t>
      </w:r>
    </w:p>
    <w:p>
      <w:pPr>
        <w:ind w:left="0" w:right="0" w:firstLine="560"/>
        <w:spacing w:before="450" w:after="450" w:line="312" w:lineRule="auto"/>
      </w:pPr>
      <w:r>
        <w:rPr>
          <w:rFonts w:ascii="黑体" w:hAnsi="黑体" w:eastAsia="黑体" w:cs="黑体"/>
          <w:color w:val="000000"/>
          <w:sz w:val="36"/>
          <w:szCs w:val="36"/>
          <w:b w:val="1"/>
          <w:bCs w:val="1"/>
        </w:rPr>
        <w:t xml:space="preserve">对于打造数字经济新优势体会总结四</w:t>
      </w:r>
    </w:p>
    <w:p>
      <w:pPr>
        <w:ind w:left="0" w:right="0" w:firstLine="560"/>
        <w:spacing w:before="450" w:after="450" w:line="312" w:lineRule="auto"/>
      </w:pPr>
      <w:r>
        <w:rPr>
          <w:rFonts w:ascii="宋体" w:hAnsi="宋体" w:eastAsia="宋体" w:cs="宋体"/>
          <w:color w:val="000"/>
          <w:sz w:val="28"/>
          <w:szCs w:val="28"/>
        </w:rPr>
        <w:t xml:space="preserve">主任、副主任，各位委员：</w:t>
      </w:r>
    </w:p>
    <w:p>
      <w:pPr>
        <w:ind w:left="0" w:right="0" w:firstLine="560"/>
        <w:spacing w:before="450" w:after="450" w:line="312" w:lineRule="auto"/>
      </w:pPr>
      <w:r>
        <w:rPr>
          <w:rFonts w:ascii="宋体" w:hAnsi="宋体" w:eastAsia="宋体" w:cs="宋体"/>
          <w:color w:val="000"/>
          <w:sz w:val="28"/>
          <w:szCs w:val="28"/>
        </w:rPr>
        <w:t xml:space="preserve">根据市人大常委会20xx年监督工作计划的安排，以及省、温州市人大常委会的统一部署，6月份，市人大常委会印发了关于开展数字经济发展情况监督工作的实施方案的通知，并于7至8月份，成立调研组，在市人大常委会副主任王友闻的带领下，实地视察了部分数字经济重点培育提升平台、重点培育提升企业和重点项目，走访了市经信局，召开部分镇街座谈会和部门座谈会，听取关于我市数字经济发展情况的汇报。现将有关情况报告如下：</w:t>
      </w:r>
    </w:p>
    <w:p>
      <w:pPr>
        <w:ind w:left="0" w:right="0" w:firstLine="560"/>
        <w:spacing w:before="450" w:after="450" w:line="312" w:lineRule="auto"/>
      </w:pPr>
      <w:r>
        <w:rPr>
          <w:rFonts w:ascii="宋体" w:hAnsi="宋体" w:eastAsia="宋体" w:cs="宋体"/>
          <w:color w:val="000"/>
          <w:sz w:val="28"/>
          <w:szCs w:val="28"/>
        </w:rPr>
        <w:t xml:space="preserve">从调研情况看，全市上下高度重视数字经济“一号工程”的实施，认真落实省、温州市以市委相关决策部署，深入实施数字经济五年倍增行动计划，着力打造全省数字经济发展先行区，取得了明显成效。20_年和20_年数字经济发展综合评价连续两年在全省排名第7位，20_年我市完成数字经济核心产业增加值152亿元，占gdp的12.56%，列温州第一。数字经济逐步成为全市经济增长的主引擎、转型升级的主动能和创业创新的主阵地。一是数字经济发展体制机制不断完善。注重顶层设计，制订出台了《乐清市数字经济发展五年倍增行动计划》，提出全市数字经济发展目标、空间布局和主要任务，成立数字经济发展领导小组，整合优化一系列培育发展数字经济的政策措施，形成了全市上下“一盘棋”的工作格局。二是数字产业化发展不断取得新成效。深入推进正泰物联网传感器产业园、磐石云数据中心、智能电气创新发展中心等一批高能级创新平台建设，相继招引了益而益、罗曼斯、力太科技等一批带动性、引领性强的项目。三是产业数字化转型不断加快。20_年完成智能化技术改造项目立项242个，今年1至8月份253个。乐清智能电气小镇、乐清湾电力科技小镇被列入省数字化试点园区，苏吕小微园、智能电气小微园、科技创业中心等率先开展了数字化园区建设。正泰、人民电器、金卡智能等企业试点示范成效明显，不断推动中小企业向数字化、网络化、智能化方向提升发展。四是治理数字化得到不断推进。5g等通讯基础设施建设加快。“互联网+政务服务”“互联网+监管”“互联网+协同办公”等工作不断推进，营商环境更加优化。智慧城市、智慧健康、智慧交通、智慧教育、智慧文旅、智慧农业等领域不断谋划和推进，社会治理和民生服务领域的数字化程度不断提升。</w:t>
      </w:r>
    </w:p>
    <w:p>
      <w:pPr>
        <w:ind w:left="0" w:right="0" w:firstLine="560"/>
        <w:spacing w:before="450" w:after="450" w:line="312" w:lineRule="auto"/>
      </w:pPr>
      <w:r>
        <w:rPr>
          <w:rFonts w:ascii="宋体" w:hAnsi="宋体" w:eastAsia="宋体" w:cs="宋体"/>
          <w:color w:val="000"/>
          <w:sz w:val="28"/>
          <w:szCs w:val="28"/>
        </w:rPr>
        <w:t xml:space="preserve">从调研情况看，我市数字经济发展中还存在一些短板和不足，主要有：</w:t>
      </w:r>
    </w:p>
    <w:p>
      <w:pPr>
        <w:ind w:left="0" w:right="0" w:firstLine="560"/>
        <w:spacing w:before="450" w:after="450" w:line="312" w:lineRule="auto"/>
      </w:pPr>
      <w:r>
        <w:rPr>
          <w:rFonts w:ascii="宋体" w:hAnsi="宋体" w:eastAsia="宋体" w:cs="宋体"/>
          <w:color w:val="000"/>
          <w:sz w:val="28"/>
          <w:szCs w:val="28"/>
        </w:rPr>
        <w:t xml:space="preserve">（一）数字经济发展尚处于初级阶段。虽然我市数字经济综合评价指数列全省第7位，但与省内先进地区相比差距在拉大。产业层次偏低，我市数字经济统计入库项目主要以电气、电子、仪器仪表、电线电缆等传统制造业为主，相较已形成集成电路、高端电子元器件、新型显示技术、人工智能设备等高新产业集群的杭州、宁波、嘉兴、金华等地存在明显代差。各乡镇（街道）之间数字经济发展不平衡，有些乡镇（街道）对数字经济发展还存在重视不够的情况。数字经济发展五年倍增行动计划缺乏分年度方案，有的部门在制定扶持政策和落实时缺乏充分调研。浙江云谷—磐石云数据中心、正泰（乐清）物联网传感器产业园等项目的推进和建设进度不如预期，通信管道建设推进缓慢。</w:t>
      </w:r>
    </w:p>
    <w:p>
      <w:pPr>
        <w:ind w:left="0" w:right="0" w:firstLine="560"/>
        <w:spacing w:before="450" w:after="450" w:line="312" w:lineRule="auto"/>
      </w:pPr>
      <w:r>
        <w:rPr>
          <w:rFonts w:ascii="宋体" w:hAnsi="宋体" w:eastAsia="宋体" w:cs="宋体"/>
          <w:color w:val="000"/>
          <w:sz w:val="28"/>
          <w:szCs w:val="28"/>
        </w:rPr>
        <w:t xml:space="preserve">（二）数字技术与制造业融合不够。当前服务业数字化发展程度较高，一、二产业数字化转型进程缓慢。龙头企业缺乏，可供参考的数字化成功案例还较少，带动性不强，许多中小企业因数字技术改造投入大，转换成本高，认为数字化投入效果不可预知，存在不确定性和风险，因此对数字转型发展存在一定顾虑，内生动力不足，“不敢数字化、不会数字化、不想数字化”的现象比较普遍。数字经济核心技术与我市现有制造业的融合度偏弱，在工艺、产线、产品、服务等层面的应用实践开展的不多。支持企业数字化转型的技术服务供给能力不足，当前能够紧扣制造业流程开发应用、深耕于制造业数字化改造、满足企业一体化升级、个性化改造的服务平台和服务商还偏少，支撑能力不足。</w:t>
      </w:r>
    </w:p>
    <w:p>
      <w:pPr>
        <w:ind w:left="0" w:right="0" w:firstLine="560"/>
        <w:spacing w:before="450" w:after="450" w:line="312" w:lineRule="auto"/>
      </w:pPr>
      <w:r>
        <w:rPr>
          <w:rFonts w:ascii="宋体" w:hAnsi="宋体" w:eastAsia="宋体" w:cs="宋体"/>
          <w:color w:val="000"/>
          <w:sz w:val="28"/>
          <w:szCs w:val="28"/>
        </w:rPr>
        <w:t xml:space="preserve">（三）数字创新能力还不够强。深度创新能力将决定产业发展的可持续度，当前我市数字经济的科技创新投入总体不足，产学研结合的深度和广度还不够，缺少有影响力、带动力的新产业、新模式、新业态，绝大部分企业存在路径跟随、标杆技术较少、品牌价值较低等问题。数字经济人才制约问题较为突出，目前既懂工业又懂数字技术的复合型人才引入困难，能同时提供产业应用核心技术和解决方案的研发团队非常稀缺。各地间人才竞争日趋激烈，育才招才引才留才工作还存在一些亟待改进的地方。</w:t>
      </w:r>
    </w:p>
    <w:p>
      <w:pPr>
        <w:ind w:left="0" w:right="0" w:firstLine="560"/>
        <w:spacing w:before="450" w:after="450" w:line="312" w:lineRule="auto"/>
      </w:pPr>
      <w:r>
        <w:rPr>
          <w:rFonts w:ascii="宋体" w:hAnsi="宋体" w:eastAsia="宋体" w:cs="宋体"/>
          <w:color w:val="000"/>
          <w:sz w:val="28"/>
          <w:szCs w:val="28"/>
        </w:rPr>
        <w:t xml:space="preserve">（四）治理数字化提升不足。相对数字经济领域平台化、个性化、网络化和跨界融合化的基本特征，政府部门监管手段较为单一，开放包容、协同有效的监管思维有待进一步增强。一些单位对公共数据开放不够重视，影响了“一证通办”“一件事”联办和后续数据分析，不利于数字政府效用的发挥。数据要素开发开放、共享共用程度还不高，数据鸿沟、信息孤岛问题仍然存在，尤其是一些垂直业务系统还不能互联互通，巨量数据资源的价值未能充分挖掘，大数据开发利用仍处在起步阶段。（数字化场景应用）</w:t>
      </w:r>
    </w:p>
    <w:p>
      <w:pPr>
        <w:ind w:left="0" w:right="0" w:firstLine="560"/>
        <w:spacing w:before="450" w:after="450" w:line="312" w:lineRule="auto"/>
      </w:pPr>
      <w:r>
        <w:rPr>
          <w:rFonts w:ascii="宋体" w:hAnsi="宋体" w:eastAsia="宋体" w:cs="宋体"/>
          <w:color w:val="000"/>
          <w:sz w:val="28"/>
          <w:szCs w:val="28"/>
        </w:rPr>
        <w:t xml:space="preserve">（一）重视数字经济发展，强化营造良好氛围。要加强顶层设计，以编制“十四五”规划为契机，认真分析研究我市数字经济产业的优势和短板，从战略布局、政策制定、招商引资、设施建设等方面综合考虑并完善发展规划。抓紧制定出台新一轮扶持数字经济发展的政策措施，加大对数字经济领域产业平台、项目和企业的扶持力度。在注重发挥龙头骨干企业、行业领军企业作用的同时，高度重视和支持有技术优势、成长空间、发展潜力的新生中小微企业。制定数字经济宣传方案，广泛开展宣传报道，提高全民的数字素养。把发展数字经济的能力作为领导干部的重要要求，同时注重提升企业家数字素养，增强企业数字化转型的内生动力。</w:t>
      </w:r>
    </w:p>
    <w:p>
      <w:pPr>
        <w:ind w:left="0" w:right="0" w:firstLine="560"/>
        <w:spacing w:before="450" w:after="450" w:line="312" w:lineRule="auto"/>
      </w:pPr>
      <w:r>
        <w:rPr>
          <w:rFonts w:ascii="宋体" w:hAnsi="宋体" w:eastAsia="宋体" w:cs="宋体"/>
          <w:color w:val="000"/>
          <w:sz w:val="28"/>
          <w:szCs w:val="28"/>
        </w:rPr>
        <w:t xml:space="preserve">（二）推动深度融合发展，提升数字产业能级。要紧抓新一代信息技术蓬勃兴起和国家大力发展数字经济的战略机遇期，加快培育一批标杆企业，打造若干数字产业集群。招引一批投资强度大、科技含量高的新型通讯、传感器等电子信息制造企业，促进产业升级。加快大数据、物联网、云计算、人工智能、区块链等数字技术向传统产业渗透，大力推动企业“上云”向“用云”转变。加快现有小微园技术改造和提升，鼓励和引导企业加快智能制造转型，打造一批“智能工厂”和“数字化车间”。鼓励具有数字化转型经验的大企业建立数字化转型服务平台，从而带动下游中小企业协同数字化转型。大力发展信息工程服务、工业设计等基础产业，为传统产业数字化转型提供技术支撑和服务支持。</w:t>
      </w:r>
    </w:p>
    <w:p>
      <w:pPr>
        <w:ind w:left="0" w:right="0" w:firstLine="560"/>
        <w:spacing w:before="450" w:after="450" w:line="312" w:lineRule="auto"/>
      </w:pPr>
      <w:r>
        <w:rPr>
          <w:rFonts w:ascii="宋体" w:hAnsi="宋体" w:eastAsia="宋体" w:cs="宋体"/>
          <w:color w:val="000"/>
          <w:sz w:val="28"/>
          <w:szCs w:val="28"/>
        </w:rPr>
        <w:t xml:space="preserve">（三）坚持创新引领作用，提升数字核心竞争力。要加大“软投入”力度，全力支持创新平台建设，促进更多的创新主体和创新项目集聚。更加注重发挥优势企业和重大项目的支撑作用，提升数字产业整体实力和核心竞争力。积极培育新业态新模式，发展数字生活服务，推进网上超市、网上餐厅等数字商贸新业态新模式创新发展，鼓励智能营销新业态。实施更有力有效的人才政策，及时解决各层面育才招才引才留才方面碰到的具体问题，尤其要注重培养技能型、复合型、创新型的本土人才，为数字产业发展做好人才储备。</w:t>
      </w:r>
    </w:p>
    <w:p>
      <w:pPr>
        <w:ind w:left="0" w:right="0" w:firstLine="560"/>
        <w:spacing w:before="450" w:after="450" w:line="312" w:lineRule="auto"/>
      </w:pPr>
      <w:r>
        <w:rPr>
          <w:rFonts w:ascii="宋体" w:hAnsi="宋体" w:eastAsia="宋体" w:cs="宋体"/>
          <w:color w:val="000"/>
          <w:sz w:val="28"/>
          <w:szCs w:val="28"/>
        </w:rPr>
        <w:t xml:space="preserve">（四）聚力推进数字赋能，提升数字化治理水平。大力打造数字政府，进一步破解消除数字鸿沟、信息孤岛，有效激活各类数据资源，持续推进公共数据开放共享和创新应用。继续推进“一件事”“一网通办”，打造“掌上办”“网上办”“瓯e办”深度融合的政务服务平台。加强新型基础设施建设，加快以5g为代表的信息基础设施、工业互联网、数据中心、人工智能等领域新型基础设施建设，带动智能制造、智慧城市、智慧交通、智慧旅游、智慧农业等行业发展，让大数据发展红利更多惠及企业、民众。组建成立新型智慧城市建设运营平台公司，有序推进县域智慧化改造，提升城市管理服务智能化水平。把增强数据安全和网络安全放在突出位置，确保数据共享和安全保护并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2026-04-28T21:19:39+08:00</dcterms:created>
  <dcterms:modified xsi:type="dcterms:W3CDTF">2026-04-28T21:19:39+08:00</dcterms:modified>
</cp:coreProperties>
</file>

<file path=docProps/custom.xml><?xml version="1.0" encoding="utf-8"?>
<Properties xmlns="http://schemas.openxmlformats.org/officeDocument/2006/custom-properties" xmlns:vt="http://schemas.openxmlformats.org/officeDocument/2006/docPropsVTypes"/>
</file>