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最新销售经理最新工作总结600字 销售工作总结600字(五篇)</w:t>
      </w:r>
      <w:bookmarkEnd w:id="1"/>
    </w:p>
    <w:p>
      <w:pPr>
        <w:jc w:val="center"/>
        <w:spacing w:before="0" w:after="450"/>
      </w:pPr>
      <w:r>
        <w:rPr>
          <w:rFonts w:ascii="Arial" w:hAnsi="Arial" w:eastAsia="Arial" w:cs="Arial"/>
          <w:color w:val="999999"/>
          <w:sz w:val="20"/>
          <w:szCs w:val="20"/>
        </w:rPr>
        <w:t xml:space="preserve">来源：网络  作者：莲雾凝露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销售经理最新工作总结600字 销售工作总结600字一我是今年三月份到公司销售经理工作的，四月份开始组建市场部，在没有负责市场部工作以前，我是没有__销售经验的，仅凭对销售工作的热情，而缺乏销售行业销售经验和行业知识。为了迅速融入到这个行业中...</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销售工作总结600字一</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销售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1、从上面的销售业绩上看，我们的工作做的是不好的，可以说是销售做的十分的失败。产品价格混乱，这对于我们开展市场造成很大的压力。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2、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写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现在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销售工作总结600字二</w:t>
      </w:r>
    </w:p>
    <w:p>
      <w:pPr>
        <w:ind w:left="0" w:right="0" w:firstLine="560"/>
        <w:spacing w:before="450" w:after="450" w:line="312" w:lineRule="auto"/>
      </w:pPr>
      <w:r>
        <w:rPr>
          <w:rFonts w:ascii="宋体" w:hAnsi="宋体" w:eastAsia="宋体" w:cs="宋体"/>
          <w:color w:val="000"/>
          <w:sz w:val="28"/>
          <w:szCs w:val="28"/>
        </w:rPr>
        <w:t xml:space="preserve">今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销售工作总结600字三</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总结：</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城销售部正式启用，三维动画、沙盘模型、现场解说多位一体向市民传达项目信息，使人们了解了新城的全貌;2月1日，城项目正式开工，项目由虚拟的想象向未来可摸可看的真实迈出重要一步;4月25日，精心组织的项目品鉴会﹠客户联谊会成立仪式举办，帮助现实客户和潜力客户多方解读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一期一批及二批销售均达到以上为目标;一期一批共213套，销售面积24741㎡，预计可完成总销套数的90%，即22266.9平方米，共191套;自行车库销售金额约为629万元。回笼资金预计可达万元;、一期二批;共168套，销售面积，预计可完成总销套数的90%，即平方米，共151套;自行车库销售金额为万元。回笼资金预计可达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宣传时机，限度提高宣传效果，争取以同样的广告费用投入，换取的经济效益。__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销售工作总结600字四</w:t>
      </w:r>
    </w:p>
    <w:p>
      <w:pPr>
        <w:ind w:left="0" w:right="0" w:firstLine="560"/>
        <w:spacing w:before="450" w:after="450" w:line="312" w:lineRule="auto"/>
      </w:pPr>
      <w:r>
        <w:rPr>
          <w:rFonts w:ascii="宋体" w:hAnsi="宋体" w:eastAsia="宋体" w:cs="宋体"/>
          <w:color w:val="000"/>
          <w:sz w:val="28"/>
          <w:szCs w:val="28"/>
        </w:rPr>
        <w:t xml:space="preserve">_办事处在全体人员的努力下，区域业务开展工作基本顺利，全年回款额25、7万元，基中第四季度完成回款额14、5万元，占全年的56、4%，成功开发了分销商31家，终端酒店53家，回款情况如下：</w:t>
      </w:r>
    </w:p>
    <w:p>
      <w:pPr>
        <w:ind w:left="0" w:right="0" w:firstLine="560"/>
        <w:spacing w:before="450" w:after="450" w:line="312" w:lineRule="auto"/>
      </w:pPr>
      <w:r>
        <w:rPr>
          <w:rFonts w:ascii="宋体" w:hAnsi="宋体" w:eastAsia="宋体" w:cs="宋体"/>
          <w:color w:val="000"/>
          <w:sz w:val="28"/>
          <w:szCs w:val="28"/>
        </w:rPr>
        <w:t xml:space="preserve">1—3月58304元</w:t>
      </w:r>
    </w:p>
    <w:p>
      <w:pPr>
        <w:ind w:left="0" w:right="0" w:firstLine="560"/>
        <w:spacing w:before="450" w:after="450" w:line="312" w:lineRule="auto"/>
      </w:pPr>
      <w:r>
        <w:rPr>
          <w:rFonts w:ascii="宋体" w:hAnsi="宋体" w:eastAsia="宋体" w:cs="宋体"/>
          <w:color w:val="000"/>
          <w:sz w:val="28"/>
          <w:szCs w:val="28"/>
        </w:rPr>
        <w:t xml:space="preserve">4—6月35120元</w:t>
      </w:r>
    </w:p>
    <w:p>
      <w:pPr>
        <w:ind w:left="0" w:right="0" w:firstLine="560"/>
        <w:spacing w:before="450" w:after="450" w:line="312" w:lineRule="auto"/>
      </w:pPr>
      <w:r>
        <w:rPr>
          <w:rFonts w:ascii="宋体" w:hAnsi="宋体" w:eastAsia="宋体" w:cs="宋体"/>
          <w:color w:val="000"/>
          <w:sz w:val="28"/>
          <w:szCs w:val="28"/>
        </w:rPr>
        <w:t xml:space="preserve">7—9月19000元</w:t>
      </w:r>
    </w:p>
    <w:p>
      <w:pPr>
        <w:ind w:left="0" w:right="0" w:firstLine="560"/>
        <w:spacing w:before="450" w:after="450" w:line="312" w:lineRule="auto"/>
      </w:pPr>
      <w:r>
        <w:rPr>
          <w:rFonts w:ascii="宋体" w:hAnsi="宋体" w:eastAsia="宋体" w:cs="宋体"/>
          <w:color w:val="000"/>
          <w:sz w:val="28"/>
          <w:szCs w:val="28"/>
        </w:rPr>
        <w:t xml:space="preserve">10—12月144961元</w:t>
      </w:r>
    </w:p>
    <w:p>
      <w:pPr>
        <w:ind w:left="0" w:right="0" w:firstLine="560"/>
        <w:spacing w:before="450" w:after="450" w:line="312" w:lineRule="auto"/>
      </w:pPr>
      <w:r>
        <w:rPr>
          <w:rFonts w:ascii="宋体" w:hAnsi="宋体" w:eastAsia="宋体" w:cs="宋体"/>
          <w:color w:val="000"/>
          <w:sz w:val="28"/>
          <w:szCs w:val="28"/>
        </w:rPr>
        <w:t xml:space="preserve">销售回顾：</w:t>
      </w:r>
    </w:p>
    <w:p>
      <w:pPr>
        <w:ind w:left="0" w:right="0" w:firstLine="560"/>
        <w:spacing w:before="450" w:after="450" w:line="312" w:lineRule="auto"/>
      </w:pPr>
      <w:r>
        <w:rPr>
          <w:rFonts w:ascii="宋体" w:hAnsi="宋体" w:eastAsia="宋体" w:cs="宋体"/>
          <w:color w:val="000"/>
          <w:sz w:val="28"/>
          <w:szCs w:val="28"/>
        </w:rPr>
        <w:t xml:space="preserve">公司产品的结构多层次，系列组合，依托自身商誉优势，在产品定位与市场策略上，近亲繁殖、扩张道路。从4个品牌，8类产品，由20__年11月初在流通领域中常见的辣根王，果汁，寿司酱油，鸡汁，直至后期逐步登陆市场的寿司醋，辣椒油、芥末油等，均在消费界取得部分认可。产品销售过程是通过引导最终消费者，从而带动产品流通的策略，我们同时为销售商和消费者提供优质产品，至上的服务，直接有效的供求资源和网络信息，整个工作是在消费以及流通两个领域同步开展，使销售队伍——销售商——消费者之间进行整合。</w:t>
      </w:r>
    </w:p>
    <w:p>
      <w:pPr>
        <w:ind w:left="0" w:right="0" w:firstLine="560"/>
        <w:spacing w:before="450" w:after="450" w:line="312" w:lineRule="auto"/>
      </w:pPr>
      <w:r>
        <w:rPr>
          <w:rFonts w:ascii="宋体" w:hAnsi="宋体" w:eastAsia="宋体" w:cs="宋体"/>
          <w:color w:val="000"/>
          <w:sz w:val="28"/>
          <w:szCs w:val="28"/>
        </w:rPr>
        <w:t xml:space="preserve">经营分析：</w:t>
      </w:r>
    </w:p>
    <w:p>
      <w:pPr>
        <w:ind w:left="0" w:right="0" w:firstLine="560"/>
        <w:spacing w:before="450" w:after="450" w:line="312" w:lineRule="auto"/>
      </w:pPr>
      <w:r>
        <w:rPr>
          <w:rFonts w:ascii="宋体" w:hAnsi="宋体" w:eastAsia="宋体" w:cs="宋体"/>
          <w:color w:val="000"/>
          <w:sz w:val="28"/>
          <w:szCs w:val="28"/>
        </w:rPr>
        <w:t xml:space="preserve">1、经销商的定位，南京现有的两个经销商：a(李_)与b(黄__)，a现有的销售网络集中在市内酒店宾馆，主营高档干货，餐料配送业务。b的客户群面向流通市场，同时也兼营终端业务，a和b的销售网络存在一定的互补性，同时也缺乏一定的成长性，他们因其客观因素限制，业务拓展能力不强，短期未能在原有的网络基础上进行业务延伸。</w:t>
      </w:r>
    </w:p>
    <w:p>
      <w:pPr>
        <w:ind w:left="0" w:right="0" w:firstLine="560"/>
        <w:spacing w:before="450" w:after="450" w:line="312" w:lineRule="auto"/>
      </w:pPr>
      <w:r>
        <w:rPr>
          <w:rFonts w:ascii="宋体" w:hAnsi="宋体" w:eastAsia="宋体" w:cs="宋体"/>
          <w:color w:val="000"/>
          <w:sz w:val="28"/>
          <w:szCs w:val="28"/>
        </w:rPr>
        <w:t xml:space="preserve">2、产品消化周期差异化，产品消化周期完全取决于消费者的使用量，这与各地区的饮食文化密切相关。公司的芥辣、寿司醋，芥末油消化周期较慢，同比之下，鸡汁、果汁、正处于市场成熟增长阶段，我们在为公司带来增量产品的选择上，需要准确定位。</w:t>
      </w:r>
    </w:p>
    <w:p>
      <w:pPr>
        <w:ind w:left="0" w:right="0" w:firstLine="560"/>
        <w:spacing w:before="450" w:after="450" w:line="312" w:lineRule="auto"/>
      </w:pPr>
      <w:r>
        <w:rPr>
          <w:rFonts w:ascii="宋体" w:hAnsi="宋体" w:eastAsia="宋体" w:cs="宋体"/>
          <w:color w:val="000"/>
          <w:sz w:val="28"/>
          <w:szCs w:val="28"/>
        </w:rPr>
        <w:t xml:space="preserve">业绩来源：销售商理念是考虑自利行为和风险因素，我们的终端销售队伍在消费界的推广效果，打消了销售商对风险因素的顾虑，从而选择了我们产品作为利润微薄的产品的替代品，鸡汁产品在争夺劲霸的产品份额，果汁替代新的品牌，芥辣则抢占爱思必局部市场，而寿司酱油和醋更多的倾向于引导销售。此外，公司产品在消费界的客户根据不同层次性质区分为：大型餐饮公司或宾馆，中档酒楼，专业粤菜馆，咖啡馆等，产品分类全年销售比例如下：</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1、经销商违规(冲货、窜货)</w:t>
      </w:r>
    </w:p>
    <w:p>
      <w:pPr>
        <w:ind w:left="0" w:right="0" w:firstLine="560"/>
        <w:spacing w:before="450" w:after="450" w:line="312" w:lineRule="auto"/>
      </w:pPr>
      <w:r>
        <w:rPr>
          <w:rFonts w:ascii="宋体" w:hAnsi="宋体" w:eastAsia="宋体" w:cs="宋体"/>
          <w:color w:val="000"/>
          <w:sz w:val="28"/>
          <w:szCs w:val="28"/>
        </w:rPr>
        <w:t xml:space="preserve">南京地区前任经销商与公司战略方向和销售策略的意见上产生分岐，公司因故终止该经销商的产品经销权。然而该经销商竟以此为耻，并拉开了导火索，与南京办销售队伍为敌，浓浓得火药味将鸡汁、芥辣产品价格一降再降。甚至，不惜重金，余近求远，从别的区域采调公司产品低价冲击南京市场，使我们销售队伍在客户眼前的信誉和产品推广带来恶劣的影响。</w:t>
      </w:r>
    </w:p>
    <w:p>
      <w:pPr>
        <w:ind w:left="0" w:right="0" w:firstLine="560"/>
        <w:spacing w:before="450" w:after="450" w:line="312" w:lineRule="auto"/>
      </w:pPr>
      <w:r>
        <w:rPr>
          <w:rFonts w:ascii="宋体" w:hAnsi="宋体" w:eastAsia="宋体" w:cs="宋体"/>
          <w:color w:val="000"/>
          <w:sz w:val="28"/>
          <w:szCs w:val="28"/>
        </w:rPr>
        <w:t xml:space="preserve">2、空白市场尚未开发</w:t>
      </w:r>
    </w:p>
    <w:p>
      <w:pPr>
        <w:ind w:left="0" w:right="0" w:firstLine="560"/>
        <w:spacing w:before="450" w:after="450" w:line="312" w:lineRule="auto"/>
      </w:pPr>
      <w:r>
        <w:rPr>
          <w:rFonts w:ascii="宋体" w:hAnsi="宋体" w:eastAsia="宋体" w:cs="宋体"/>
          <w:color w:val="000"/>
          <w:sz w:val="28"/>
          <w:szCs w:val="28"/>
        </w:rPr>
        <w:t xml:space="preserve">前期工作重心在南京，时间原因，未能及时将江苏中部、北部及安徽部分市场开拓，这些区域市场的工业产业密集度低，在消费水平和餐饮业的发展也较逊色，相对产品品牌竞争的程度上也明显的低，从战略的角度上，这些区域宜早开发，作为待机市场，先入为主经验总结，于20__年12月__日，南京办在双门楼宾馆天之味产品“厨艺大观”活动，收益匪浅，利用到场嘉宾的人脉资源，不仅提高了产品在厨艺界的知名度，同时也收集了很多业内人士资料和动态信息，以便后期的沟通与合作。</w:t>
      </w:r>
    </w:p>
    <w:p>
      <w:pPr>
        <w:ind w:left="0" w:right="0" w:firstLine="560"/>
        <w:spacing w:before="450" w:after="450" w:line="312" w:lineRule="auto"/>
      </w:pPr>
      <w:r>
        <w:rPr>
          <w:rFonts w:ascii="宋体" w:hAnsi="宋体" w:eastAsia="宋体" w:cs="宋体"/>
          <w:color w:val="000"/>
          <w:sz w:val="28"/>
          <w:szCs w:val="28"/>
        </w:rPr>
        <w:t xml:space="preserve">餐饮业宏观分析：20__下半年禽流感带来餐饮风波，南京市餐饮业全年零售额78、69亿元，下半年零售额仅35、75亿元，同比下降27、9%，大中型餐饮上客就餐率同比减少22、3%，禽流感已成为导致今年下半年餐饮业萧条的主要因素。</w:t>
      </w:r>
    </w:p>
    <w:p>
      <w:pPr>
        <w:ind w:left="0" w:right="0" w:firstLine="560"/>
        <w:spacing w:before="450" w:after="450" w:line="312" w:lineRule="auto"/>
      </w:pPr>
      <w:r>
        <w:rPr>
          <w:rFonts w:ascii="宋体" w:hAnsi="宋体" w:eastAsia="宋体" w:cs="宋体"/>
          <w:color w:val="000"/>
          <w:sz w:val="28"/>
          <w:szCs w:val="28"/>
        </w:rPr>
        <w:t xml:space="preserve">微观分析：消费者要求在预算的约束下将效用化，根据消费者的偏好。而生产者在技术约束下，将利润化，在双方自利行为的交互作用下，以达到市场均衡，从现有两者均衡比例来看，以下是消费者的选择购买行为比例：</w:t>
      </w:r>
    </w:p>
    <w:p>
      <w:pPr>
        <w:ind w:left="0" w:right="0" w:firstLine="560"/>
        <w:spacing w:before="450" w:after="450" w:line="312" w:lineRule="auto"/>
      </w:pPr>
      <w:r>
        <w:rPr>
          <w:rFonts w:ascii="宋体" w:hAnsi="宋体" w:eastAsia="宋体" w:cs="宋体"/>
          <w:color w:val="000"/>
          <w:sz w:val="28"/>
          <w:szCs w:val="28"/>
        </w:rPr>
        <w:t xml:space="preserve">现代营销趋势更多的体现出上朔到生产领域，下伸至消费领域，而不是仅仅局限于流通领域。</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20__年预计全年回款100万元以上，保持增长345、9%，预计第一季度完成15万元回款，第二季度25万元回款，第三季度回款30万元，第四季度30万元，南京市内终端用户预计扩增至150家，分销商增到70家。</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1、对经销商的管理</w:t>
      </w:r>
    </w:p>
    <w:p>
      <w:pPr>
        <w:ind w:left="0" w:right="0" w:firstLine="560"/>
        <w:spacing w:before="450" w:after="450" w:line="312" w:lineRule="auto"/>
      </w:pPr>
      <w:r>
        <w:rPr>
          <w:rFonts w:ascii="宋体" w:hAnsi="宋体" w:eastAsia="宋体" w:cs="宋体"/>
          <w:color w:val="000"/>
          <w:sz w:val="28"/>
          <w:szCs w:val="28"/>
        </w:rPr>
        <w:t xml:space="preserve">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w:t>
      </w:r>
    </w:p>
    <w:p>
      <w:pPr>
        <w:ind w:left="0" w:right="0" w:firstLine="560"/>
        <w:spacing w:before="450" w:after="450" w:line="312" w:lineRule="auto"/>
      </w:pPr>
      <w:r>
        <w:rPr>
          <w:rFonts w:ascii="宋体" w:hAnsi="宋体" w:eastAsia="宋体" w:cs="宋体"/>
          <w:color w:val="000"/>
          <w:sz w:val="28"/>
          <w:szCs w:val="28"/>
        </w:rPr>
        <w:t xml:space="preserve">实行奖罚分明制度管理体系，解决因产品价格大幅度波动造成的市场威胁，查找冲货根源，经核实无误后取消违规经销商的产品促销资格，时间为1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w:t>
      </w:r>
    </w:p>
    <w:p>
      <w:pPr>
        <w:ind w:left="0" w:right="0" w:firstLine="560"/>
        <w:spacing w:before="450" w:after="450" w:line="312" w:lineRule="auto"/>
      </w:pPr>
      <w:r>
        <w:rPr>
          <w:rFonts w:ascii="宋体" w:hAnsi="宋体" w:eastAsia="宋体" w:cs="宋体"/>
          <w:color w:val="000"/>
          <w:sz w:val="28"/>
          <w:szCs w:val="28"/>
        </w:rPr>
        <w:t xml:space="preserve">进一步将产品深度分销，由原来的批发市场深入至农贸市场，在终端的走访中，针对信息的收集，寻找对产品需求量大的消费群。目前，浓缩果汁产品的需求量集中在咖啡馆、茶馆，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目标市场：</w:t>
      </w:r>
    </w:p>
    <w:p>
      <w:pPr>
        <w:ind w:left="0" w:right="0" w:firstLine="560"/>
        <w:spacing w:before="450" w:after="450" w:line="312" w:lineRule="auto"/>
      </w:pPr>
      <w:r>
        <w:rPr>
          <w:rFonts w:ascii="宋体" w:hAnsi="宋体" w:eastAsia="宋体" w:cs="宋体"/>
          <w:color w:val="000"/>
          <w:sz w:val="28"/>
          <w:szCs w:val="28"/>
        </w:rPr>
        <w:t xml:space="preserve">将对扬州、泰州、盐城、淮安、镇江、连云港、芜湖、马鞍山、安庆、淮南、淮北等苏中、苏北、及安徽局部市场进行开发，搜罗并设立特约经销商，享有与南京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重点促销产品：</w:t>
      </w:r>
    </w:p>
    <w:p>
      <w:pPr>
        <w:ind w:left="0" w:right="0" w:firstLine="560"/>
        <w:spacing w:before="450" w:after="450" w:line="312" w:lineRule="auto"/>
      </w:pPr>
      <w:r>
        <w:rPr>
          <w:rFonts w:ascii="宋体" w:hAnsi="宋体" w:eastAsia="宋体" w:cs="宋体"/>
          <w:color w:val="000"/>
          <w:sz w:val="28"/>
          <w:szCs w:val="28"/>
        </w:rPr>
        <w:t xml:space="preserve">鸡汁和果汁在20__年将被重点推广，两个产品的消化周期短，但在市场竞争方面优势不明显，准备将相应消化周期长的寿司醋、芥末油，辣椒油等停止促销，从而补贴鸡汁和果汁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南京办固定人数5人，终端4人，流通1人，准备从终端调派1人兼跑流通市场，而原负责流通的人员兼跑省内周边城市，开拓空白市场。</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对象为市内酒店，宾馆、咖啡茶馆等，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给予全体办事处人员进行定期的培训，在销售技巧及谈判过程上进行实战的演习。</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销售工作总结600字五</w:t>
      </w:r>
    </w:p>
    <w:p>
      <w:pPr>
        <w:ind w:left="0" w:right="0" w:firstLine="560"/>
        <w:spacing w:before="450" w:after="450" w:line="312" w:lineRule="auto"/>
      </w:pPr>
      <w:r>
        <w:rPr>
          <w:rFonts w:ascii="宋体" w:hAnsi="宋体" w:eastAsia="宋体" w:cs="宋体"/>
          <w:color w:val="000"/>
          <w:sz w:val="28"/>
          <w:szCs w:val="28"/>
        </w:rPr>
        <w:t xml:space="preserve">__年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 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(1)热心关注团委工作，被评为__年桐乡市市级优秀团员;(2)有幸当选公司中秋晚会及公司第十一届年会晚会的主持人;(3)协助公司其它部门开展企业文化活动;(4)凭借个人对写作的爱好，担任销售公司《巨石报》 《巨石通讯》的通讯员工作。在今后的工作中，我一定认真完成好公司、团委交给的各项任务，为公司企业文化的发展尽一份力。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_年年的销售工作，与客户沟通，公司内部各部门协调都十分融洽，但由于自己刚迈进社会，仅凭着对销售工作的热爱，而缺乏经验和专业的营销知识，在工作中主动性欠缺，过于相信他人，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 元/吨的 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(5)对中碱网格布用纱，__年采购点是山泉、金伟、大连，但随着__年价格上涨，估计上半年将没有销量。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2026-04-29T09:20:14+08:00</dcterms:created>
  <dcterms:modified xsi:type="dcterms:W3CDTF">2026-04-29T09:20:14+08:00</dcterms:modified>
</cp:coreProperties>
</file>

<file path=docProps/custom.xml><?xml version="1.0" encoding="utf-8"?>
<Properties xmlns="http://schemas.openxmlformats.org/officeDocument/2006/custom-properties" xmlns:vt="http://schemas.openxmlformats.org/officeDocument/2006/docPropsVTypes"/>
</file>