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销售主管月度工作总结(3篇)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销售主管月度工作总结一一、销售部获得利润的途径和措施销售部利润主要来源有：计算机销售;电脑耗材;打印机耗材;打字复印;计算机网校等和计算机产业相关的业务。今年主要目标：家庭用户市场的开发、办公耗材市场的抢占。针对家庭用户加大宣传力度，办公耗...</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销售主管月度工作总结一</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能够完成的利润指标，___万元，纯利润___万元。其中：打字复印___万元，网校___万元，计算机___万元，电脑耗材及配件___万元，其他：___万元，人员工资___万元。</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__电脑维修站;打印机维修;计算机维修;电脑会员制。20__年我们被授权为__电脑授权维修站;____打印机连锁维修站，所以说今年主要目标是客户服务部的统一化、规范化、标准化，实现自给自足，为来年服务市场打下坚实的基础。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___万元;单机多用户系统、集团电 话、售饭系统这部分的利润___万元;多功能电子教室、多媒体会议室___万元;其余网络工程部分___万元;新业务部分___万元;电脑部分___万元，人员工资___—___万元，能够完成的利润指标，利润___万元。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五、要建立一个比较完善、健全的管理运行体系。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2、尽量创造出一些固定收入群体，如计算机维修会员制、和比较完备的设备维修收费制度，把一些比较有实力、有经济基础的企事业单位、委办_变成我们长期客户。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六、创造学习的机会</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不断为员工提供或创造学习和培训的机会，内部互相学习，互相提高，努力把___公司建成平谷地_计算机的机构。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__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今后怎么办，我想，绝不能辜负信息中心的各位领导和___30名职工对自己的殷切期望和支持，一定要努力做到以下两点：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其工作职责就是开拓市场和___公司的业务，在工作之中一定要严格要求自己、树立自己正确的人生观和价值观、顾全大_，把公司的利益看得高于一切。绝不干有损于___形象的事情。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2、努力学习，提高素质，提高工作能力，和业务水平，为把___建成在平谷地_规模、品种、有性的it企业而努力。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销售主管月度工作总结二</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个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_家;渠道客户掌控力为8%。</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个品种，_个品规。对这些品种，我们依照其利润空白和总部支持力度的大小，制定了相应的销售政策;如现款、促销、人员重点促销等。通过营销人员尽职尽责的工作，这些品种在地区级市场的普及率达到--9%之间，在县级市场的普及率达到5--8%,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二、“4个无”的问题亟待解决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线开发，哪个客户暂时不能启动，那些客户需要互补联动，并不是单凭想象就能达到效果的，客观经济规律是不可违背的，甚至具体的某个客户在什么时间应该采取什么样的策略，什么时间应该回访，应该采用面谈还是电 话，都是需要考虑的问题。盲目地、无计划地、重复地拜访和无信誉的行为，都有可能导致客户资源的恶性反戈甚至产生负面影响。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三、3条建议仅供参考</w:t>
      </w:r>
    </w:p>
    <w:p>
      <w:pPr>
        <w:ind w:left="0" w:right="0" w:firstLine="560"/>
        <w:spacing w:before="450" w:after="450" w:line="312" w:lineRule="auto"/>
      </w:pPr>
      <w:r>
        <w:rPr>
          <w:rFonts w:ascii="宋体" w:hAnsi="宋体" w:eastAsia="宋体" w:cs="宋体"/>
          <w:color w:val="000"/>
          <w:sz w:val="28"/>
          <w:szCs w:val="28"/>
        </w:rPr>
        <w:t xml:space="preserve">1.重塑营销中心的角色职能定位。在做网络的同时，做销量，创造利润和区域品牌。通过完善终端网络来提升产品销量和团队美誉度。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建立金字塔式的营销结构，推行低重心营销策略。在确保产品在终端“买得到”的同时，也要确保“卖得动”，有计划、多层次地开展“面向客户型”推广。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调整产品结构。单渠道、多品类地“多量少批”产品购买是将来渠道客户向上采购的趋势。产品是终端市场运作的依托，宜精少而不宜杂多。营销中心将努力寻求个利润空间大、可操作性强、投入既有利益保障又有声誉回报的产品，这样终端销售会更有积极性，客情关系会更加紧密。</w:t>
      </w:r>
    </w:p>
    <w:p>
      <w:pPr>
        <w:ind w:left="0" w:right="0" w:firstLine="560"/>
        <w:spacing w:before="450" w:after="450" w:line="312" w:lineRule="auto"/>
      </w:pPr>
      <w:r>
        <w:rPr>
          <w:rFonts w:ascii="黑体" w:hAnsi="黑体" w:eastAsia="黑体" w:cs="黑体"/>
          <w:color w:val="000000"/>
          <w:sz w:val="36"/>
          <w:szCs w:val="36"/>
          <w:b w:val="1"/>
          <w:bCs w:val="1"/>
        </w:rPr>
        <w:t xml:space="preserve">销售主管月度工作总结三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结合20__年销售工作取得的成绩及存在的问题，并根据生活用纸20__年1、5亿元的销售目标，打算从以下几个方面来开展20__的销售工作：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20__年我仍会和所有销售人员一道努力拼搏，力争20__年公司生活用纸销量增长__%，为实现公司生活用纸销售总额为__亿元的目标而奋斗。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2026-09-13T09:07:48+08:00</dcterms:created>
  <dcterms:modified xsi:type="dcterms:W3CDTF">2026-09-13T09:07:48+08:00</dcterms:modified>
</cp:coreProperties>
</file>

<file path=docProps/custom.xml><?xml version="1.0" encoding="utf-8"?>
<Properties xmlns="http://schemas.openxmlformats.org/officeDocument/2006/custom-properties" xmlns:vt="http://schemas.openxmlformats.org/officeDocument/2006/docPropsVTypes"/>
</file>