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医院对口帮扶工作总结</w:t>
      </w:r>
      <w:bookmarkEnd w:id="1"/>
    </w:p>
    <w:p>
      <w:pPr>
        <w:jc w:val="center"/>
        <w:spacing w:before="0" w:after="450"/>
      </w:pPr>
      <w:r>
        <w:rPr>
          <w:rFonts w:ascii="Arial" w:hAnsi="Arial" w:eastAsia="Arial" w:cs="Arial"/>
          <w:color w:val="999999"/>
          <w:sz w:val="20"/>
          <w:szCs w:val="20"/>
        </w:rPr>
        <w:t xml:space="preserve">来源：网络  作者：烟雨迷离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医院对口帮扶工作总结为继续深入贯彻执行国家《关于加强三级医院对口帮扶贫困县县级医院工作方案》、《三级医院对口帮扶贫困县县级医院工作方案（2024-2024年）》等文件精神，在2024年的工作基础上，2024年我院本着求真务实、注重实效的态度...</w:t>
      </w:r>
    </w:p>
    <w:p>
      <w:pPr>
        <w:ind w:left="0" w:right="0" w:firstLine="560"/>
        <w:spacing w:before="450" w:after="450" w:line="312" w:lineRule="auto"/>
      </w:pPr>
      <w:r>
        <w:rPr>
          <w:rFonts w:ascii="宋体" w:hAnsi="宋体" w:eastAsia="宋体" w:cs="宋体"/>
          <w:color w:val="000"/>
          <w:sz w:val="28"/>
          <w:szCs w:val="28"/>
        </w:rPr>
        <w:t xml:space="preserve">医院对口帮扶工作总结</w:t>
      </w:r>
    </w:p>
    <w:p>
      <w:pPr>
        <w:ind w:left="0" w:right="0" w:firstLine="560"/>
        <w:spacing w:before="450" w:after="450" w:line="312" w:lineRule="auto"/>
      </w:pPr>
      <w:r>
        <w:rPr>
          <w:rFonts w:ascii="宋体" w:hAnsi="宋体" w:eastAsia="宋体" w:cs="宋体"/>
          <w:color w:val="000"/>
          <w:sz w:val="28"/>
          <w:szCs w:val="28"/>
        </w:rPr>
        <w:t xml:space="preserve">为继续深入贯彻执行国家《关于加强三级医院对口帮扶贫困县县级医院工作方案》、《三级医院对口帮扶贫困县县级医院工作方案（2025-2025年）》等文件精神，在2025年的工作基础上，2025年我院本着求真务实、注重实效的态度，努力加强了与XXX中医院这种长期、稳固的帮扶关系，促使中医院在学科建设、人才培养、诊疗范围、服务水平等方面得到了发展。现将我院2025年对口帮扶工作简单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1.中医诊疗技术及现代医疗技术水平提升</w:t>
      </w:r>
    </w:p>
    <w:p>
      <w:pPr>
        <w:ind w:left="0" w:right="0" w:firstLine="560"/>
        <w:spacing w:before="450" w:after="450" w:line="312" w:lineRule="auto"/>
      </w:pPr>
      <w:r>
        <w:rPr>
          <w:rFonts w:ascii="宋体" w:hAnsi="宋体" w:eastAsia="宋体" w:cs="宋体"/>
          <w:color w:val="000"/>
          <w:sz w:val="28"/>
          <w:szCs w:val="28"/>
        </w:rPr>
        <w:t xml:space="preserve">我院先后派驻7位在脑病科、心血管科、骨伤科、放射科等方面高年资主治医师对其进行专科指导，通过白班、二线班、门诊、会诊、讲座等多种形式带领我院医师在脑病、心血管、骨伤的中医诊疗及现代诊疗技术方面明显提升，主要表现在心肌梗死的中西医诊疗，脑卒中的溶栓及康复调理，腕踝针治疗骨病疼痛，冲击波治疗骨病筋伤等方面。</w:t>
      </w:r>
    </w:p>
    <w:p>
      <w:pPr>
        <w:ind w:left="0" w:right="0" w:firstLine="560"/>
        <w:spacing w:before="450" w:after="450" w:line="312" w:lineRule="auto"/>
      </w:pPr>
      <w:r>
        <w:rPr>
          <w:rFonts w:ascii="宋体" w:hAnsi="宋体" w:eastAsia="宋体" w:cs="宋体"/>
          <w:color w:val="000"/>
          <w:sz w:val="28"/>
          <w:szCs w:val="28"/>
        </w:rPr>
        <w:t xml:space="preserve">2.门急诊人次及年出院人数增加</w:t>
      </w:r>
    </w:p>
    <w:p>
      <w:pPr>
        <w:ind w:left="0" w:right="0" w:firstLine="560"/>
        <w:spacing w:before="450" w:after="450" w:line="312" w:lineRule="auto"/>
      </w:pPr>
      <w:r>
        <w:rPr>
          <w:rFonts w:ascii="宋体" w:hAnsi="宋体" w:eastAsia="宋体" w:cs="宋体"/>
          <w:color w:val="000"/>
          <w:sz w:val="28"/>
          <w:szCs w:val="28"/>
        </w:rPr>
        <w:t xml:space="preserve">在与我院形成帮扶对子后，三家中医院在学科建设、人才培养、诊疗范围、服务水平等方面均得到了发展，受援单位门急诊人次及年出院人数相比于2025年同期均有所增加，医院辖区内老百姓心中知道不出远门就可以享受到省级三甲医院优质医疗技术服务，达到了提高基层医院诊疗技术、增加医疗收入、优质医疗服务百姓的目的。</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根据受援医院需求，先后选派医德医风好、敬业精神强、业务水平较高、工作三年以上、具备一定指导带教能力的医务人员，分别至XXX中医医院进行支援。</w:t>
      </w:r>
    </w:p>
    <w:p>
      <w:pPr>
        <w:ind w:left="0" w:right="0" w:firstLine="560"/>
        <w:spacing w:before="450" w:after="450" w:line="312" w:lineRule="auto"/>
      </w:pPr>
      <w:r>
        <w:rPr>
          <w:rFonts w:ascii="宋体" w:hAnsi="宋体" w:eastAsia="宋体" w:cs="宋体"/>
          <w:color w:val="000"/>
          <w:sz w:val="28"/>
          <w:szCs w:val="28"/>
        </w:rPr>
        <w:t xml:space="preserve">在基础管理、诊疗、技术、医疗服务等方面实行全方位支援、指导与帮扶。指导受援医院严格执行各项核心制度、基本规范、诊疗常规；根据受援单位实际情况和特点，指导受援单位开展新技术、新学科建设；针对受援单位的功能和任务，在技术准入许可的范围内，按照实际需求，推广适宜技术，提高适宜技术的应用能力和水平；通过临床诊疗示范、教学查房、病案讨论和讲座等形式，帮助受援单位建设特色专科，提高对常见病、多发病、部分危急重症的诊疗能力；</w:t>
      </w:r>
    </w:p>
    <w:p>
      <w:pPr>
        <w:ind w:left="0" w:right="0" w:firstLine="560"/>
        <w:spacing w:before="450" w:after="450" w:line="312" w:lineRule="auto"/>
      </w:pPr>
      <w:r>
        <w:rPr>
          <w:rFonts w:ascii="宋体" w:hAnsi="宋体" w:eastAsia="宋体" w:cs="宋体"/>
          <w:color w:val="000"/>
          <w:sz w:val="28"/>
          <w:szCs w:val="28"/>
        </w:rPr>
        <w:t xml:space="preserve">无偿接受、优先安排受援单位技术进修学习，并组织我院心血管、脑病科、急诊内科、肿瘤科等副高职称以上专家进行义诊、以查房、会诊、讲座等多种形式，开展技术指导，促使优质资源下沉，提高受援医院诊疗水平和医疗质量，确保医疗安全。全方位开展对口支援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2026-11-01T01:39:20+08:00</dcterms:created>
  <dcterms:modified xsi:type="dcterms:W3CDTF">2026-11-01T01:39:20+08:00</dcterms:modified>
</cp:coreProperties>
</file>

<file path=docProps/custom.xml><?xml version="1.0" encoding="utf-8"?>
<Properties xmlns="http://schemas.openxmlformats.org/officeDocument/2006/custom-properties" xmlns:vt="http://schemas.openxmlformats.org/officeDocument/2006/docPropsVTypes"/>
</file>