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医院工作总结简短200字(5篇)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简短200字一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医院工作总结简短200字一</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__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医院工作总结简短200字二</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贯彻落实党的十八大精神，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重要思想、科学发展观和党的十八大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医院工作总结简短200字三</w:t>
      </w:r>
    </w:p>
    <w:p>
      <w:pPr>
        <w:ind w:left="0" w:right="0" w:firstLine="560"/>
        <w:spacing w:before="450" w:after="450" w:line="312" w:lineRule="auto"/>
      </w:pPr>
      <w:r>
        <w:rPr>
          <w:rFonts w:ascii="宋体" w:hAnsi="宋体" w:eastAsia="宋体" w:cs="宋体"/>
          <w:color w:val="000"/>
          <w:sz w:val="28"/>
          <w:szCs w:val="28"/>
        </w:rPr>
        <w:t xml:space="preserve">20__年来，在院领导及上级职能科室的正确领导下，在院后勤等行政部门的帮助下，在科室全体医护人员的支持下，认真完成了20__年度的各项工作任务，自身的政治素养、业务水平和综合能力等都有了很大提高。现将一年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本科室护理人员基本长期从事固定岗位工作，都能很好地完成自己的本职工作，但是如因工作人员病假、事假等原因出现岗位空缺时，很难有比较合适人员进行填充，在20_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根据科室患者的实际情况，在科室内开展丰富多彩的康复工娱疗活动，主动深入患者听取患者意见，与患者一起制定康复活动计划，定期在患者中开展康复技能竞赛、生活自理能力训练等活动。20_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x人次，增长__%，同期入院患者__人次，增加__%。门诊量大幅增加，使得住院患者量随之增加，医院收入来源得到保障和扩展。实现门诊收入同比增加__万元，增长__%，住院收入同比增加__x万元，增长__%。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1万元以下的报废资产完成了报废处理，共计价值__x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w:t>
      </w:r>
    </w:p>
    <w:p>
      <w:pPr>
        <w:ind w:left="0" w:right="0" w:firstLine="560"/>
        <w:spacing w:before="450" w:after="450" w:line="312" w:lineRule="auto"/>
      </w:pPr>
      <w:r>
        <w:rPr>
          <w:rFonts w:ascii="宋体" w:hAnsi="宋体" w:eastAsia="宋体" w:cs="宋体"/>
          <w:color w:val="000"/>
          <w:sz w:val="28"/>
          <w:szCs w:val="28"/>
        </w:rPr>
        <w:t xml:space="preserve">提高技术水平，满足广大人民群众的需求，决定向银行借入贴息贷款____万元用于建造新病房楼，利用外国政府贷款__x万美元购置设备。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w:t>
      </w:r>
    </w:p>
    <w:p>
      <w:pPr>
        <w:ind w:left="0" w:right="0" w:firstLine="560"/>
        <w:spacing w:before="450" w:after="450" w:line="312" w:lineRule="auto"/>
      </w:pPr>
      <w:r>
        <w:rPr>
          <w:rFonts w:ascii="宋体" w:hAnsi="宋体" w:eastAsia="宋体" w:cs="宋体"/>
          <w:color w:val="000"/>
          <w:sz w:val="28"/>
          <w:szCs w:val="28"/>
        </w:rPr>
        <w:t xml:space="preserve">做为服务部门，财务处始终把服务于临床，服务于患者做为工作重点来抓。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w:t>
      </w:r>
    </w:p>
    <w:p>
      <w:pPr>
        <w:ind w:left="0" w:right="0" w:firstLine="560"/>
        <w:spacing w:before="450" w:after="450" w:line="312" w:lineRule="auto"/>
      </w:pPr>
      <w:r>
        <w:rPr>
          <w:rFonts w:ascii="宋体" w:hAnsi="宋体" w:eastAsia="宋体" w:cs="宋体"/>
          <w:color w:val="000"/>
          <w:sz w:val="28"/>
          <w:szCs w:val="28"/>
        </w:rPr>
        <w:t xml:space="preserve">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假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w:t>
      </w:r>
    </w:p>
    <w:p>
      <w:pPr>
        <w:ind w:left="0" w:right="0" w:firstLine="560"/>
        <w:spacing w:before="450" w:after="450" w:line="312" w:lineRule="auto"/>
      </w:pPr>
      <w:r>
        <w:rPr>
          <w:rFonts w:ascii="宋体" w:hAnsi="宋体" w:eastAsia="宋体" w:cs="宋体"/>
          <w:color w:val="000"/>
          <w:sz w:val="28"/>
          <w:szCs w:val="28"/>
        </w:rPr>
        <w:t xml:space="preserve">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医院工作总结简短200字五</w:t>
      </w:r>
    </w:p>
    <w:p>
      <w:pPr>
        <w:ind w:left="0" w:right="0" w:firstLine="560"/>
        <w:spacing w:before="450" w:after="450" w:line="312" w:lineRule="auto"/>
      </w:pPr>
      <w:r>
        <w:rPr>
          <w:rFonts w:ascii="宋体" w:hAnsi="宋体" w:eastAsia="宋体" w:cs="宋体"/>
          <w:color w:val="000"/>
          <w:sz w:val="28"/>
          <w:szCs w:val="28"/>
        </w:rPr>
        <w:t xml:space="preserve">全面负责一分院的财会工作。经过这次工作，我在会计业务方面得到了一次全面的锻炼。我来之前，一分院财务工作很不规范，债权债务混乱，只有简单的收入支出账，完全不符合医院会计的各项制度规范。针对这种情况我采取了如下措施：首先，根据医院财务制度的规定，医院会计科目设置的要求，将简单的收入支出账改为资产类、负债类、专用基金、固定基金、固定资产等分类账、以及相应的总账。这样，不仅账目规范了，科目设置也合理了。其次，将一分院的债权债务进行了彻底的清理，设立了应付账款明细账，预收款明细账。</w:t>
      </w:r>
    </w:p>
    <w:p>
      <w:pPr>
        <w:ind w:left="0" w:right="0" w:firstLine="560"/>
        <w:spacing w:before="450" w:after="450" w:line="312" w:lineRule="auto"/>
      </w:pPr>
      <w:r>
        <w:rPr>
          <w:rFonts w:ascii="宋体" w:hAnsi="宋体" w:eastAsia="宋体" w:cs="宋体"/>
          <w:color w:val="000"/>
          <w:sz w:val="28"/>
          <w:szCs w:val="28"/>
        </w:rPr>
        <w:t xml:space="preserve">一、药品经济核算制度</w:t>
      </w:r>
    </w:p>
    <w:p>
      <w:pPr>
        <w:ind w:left="0" w:right="0" w:firstLine="560"/>
        <w:spacing w:before="450" w:after="450" w:line="312" w:lineRule="auto"/>
      </w:pPr>
      <w:r>
        <w:rPr>
          <w:rFonts w:ascii="宋体" w:hAnsi="宋体" w:eastAsia="宋体" w:cs="宋体"/>
          <w:color w:val="000"/>
          <w:sz w:val="28"/>
          <w:szCs w:val="28"/>
        </w:rPr>
        <w:t xml:space="preserve">一分院原来的药品销售的核算，是以月末盘点药房库存数来倒推出当月的药品销售量也就是所谓的“以盘定销”。我废除了这一不合理的方法，建立了规范的药品经济核算制度：每个月一分院药房购入药品，购入时办理入库手续，入库单一式三联。一联送交财务登记入账，如未付款的根据厂家名称登记应付账款明细账。一联药房存留，一联厂家留存。药房销售药品与门诊收费实行微机联网。每月销售数量有据可查。月末微机盘点与药品实物盘点同时进行，做到实存与账存相符。如不符写出书面的原因。月末制作药房当月购入销售盘存报表送交财务，并将盘点表送交财务。财务设置药品及药品进销差价科目，月末通过计算综合药品差价率来计算本月销售药品的成本及药品库存数。使药品的财务控制管理规范化。</w:t>
      </w:r>
    </w:p>
    <w:p>
      <w:pPr>
        <w:ind w:left="0" w:right="0" w:firstLine="560"/>
        <w:spacing w:before="450" w:after="450" w:line="312" w:lineRule="auto"/>
      </w:pPr>
      <w:r>
        <w:rPr>
          <w:rFonts w:ascii="宋体" w:hAnsi="宋体" w:eastAsia="宋体" w:cs="宋体"/>
          <w:color w:val="000"/>
          <w:sz w:val="28"/>
          <w:szCs w:val="28"/>
        </w:rPr>
        <w:t xml:space="preserve">二、门诊收费工作的规范化管理。</w:t>
      </w:r>
    </w:p>
    <w:p>
      <w:pPr>
        <w:ind w:left="0" w:right="0" w:firstLine="560"/>
        <w:spacing w:before="450" w:after="450" w:line="312" w:lineRule="auto"/>
      </w:pPr>
      <w:r>
        <w:rPr>
          <w:rFonts w:ascii="宋体" w:hAnsi="宋体" w:eastAsia="宋体" w:cs="宋体"/>
          <w:color w:val="000"/>
          <w:sz w:val="28"/>
          <w:szCs w:val="28"/>
        </w:rPr>
        <w:t xml:space="preserve">门诊收费员每日的收入，必须做到日清;个人收入日报表与现金交款单一一对应。由我负责进行当天的汇总日报表工作。收据的领用、核销和上交进行制度化管理。收费员领用收据进行登记，自己用自己的，收据不得混用。每天，收费员要将收据存根与个人收入日报表和现金交款单一并上交，由我负责审核。我将所有人的每张收据的存根都一一进行手工核对，将收据起始号标明，将金额核对一致的收据存根，装订整齐，进行核销，然后我定期再将已核销的收据送到总院进行核销。这项审核工作是非常重要的，保证了收入的完整性，入账金额与微机完全一致。由于我工作的细心和认真，总院多次审计，都对我的工作提出了肯定。</w:t>
      </w:r>
    </w:p>
    <w:p>
      <w:pPr>
        <w:ind w:left="0" w:right="0" w:firstLine="560"/>
        <w:spacing w:before="450" w:after="450" w:line="312" w:lineRule="auto"/>
      </w:pPr>
      <w:r>
        <w:rPr>
          <w:rFonts w:ascii="宋体" w:hAnsi="宋体" w:eastAsia="宋体" w:cs="宋体"/>
          <w:color w:val="000"/>
          <w:sz w:val="28"/>
          <w:szCs w:val="28"/>
        </w:rPr>
        <w:t xml:space="preserve">每一笔账落实到人，落实到每一个单位。使债权债务一目了然，更加真实的反映出一分院的财务状况。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2026-06-28T14:46:16+08:00</dcterms:created>
  <dcterms:modified xsi:type="dcterms:W3CDTF">2026-06-28T14:46:16+08:00</dcterms:modified>
</cp:coreProperties>
</file>

<file path=docProps/custom.xml><?xml version="1.0" encoding="utf-8"?>
<Properties xmlns="http://schemas.openxmlformats.org/officeDocument/2006/custom-properties" xmlns:vt="http://schemas.openxmlformats.org/officeDocument/2006/docPropsVTypes"/>
</file>