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高考文学常识积累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对于广大小学生朋友，语文的学习是一个循序渐进的过程，需要日积月累。下面小编整理的高考文学常识积累，欢迎来参考！　　&gt;文学常识积累：认识史书　　《二十四史》是我国古代二十四史的总称，其中只有一部是完全意义上的通史，它是：　　A、《汉书》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对于广大小学生朋友，语文的学习是一个循序渐进的过程，需要日积月累。下面小编整理的高考文学常识积累，欢迎来参考！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&gt;文学常识积累：认识史书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《二十四史》是我国古代二十四史的总称，其中只有一部是完全意义上的通史，它是：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A、《汉书》 B、《史记》 C、《三国志》 D、《左传》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解析：《汉书》，又称《前汉书》，由我国东汉时期的历史学家班固编撰，颜师古二度编撰，是中国第一部纪传体断代史，全书主要记述了上起西汉的汉高祖元年(公元前206年)，下至新朝的王莽地皇四年(公元23年)，共230年的史事。《汉书》包括纪十二篇，表八篇，志十篇，传七十篇，共一百篇，后人划分为一百二十卷，共八十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，是由汉代的司马迁编写的中国历史上第一部纪传体通史，记载了从黄帝到汉武帝太初年间三千多年的历史。全书有本纪十二篇，表十篇，书八篇，世家三十篇，列传七十篇，共一百三十篇，约五十二万六千五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是由西晋史学家陈寿所著，记载中国三国时代的断代史，同时也是二十四史中评价最高的前四史之一。《三国志》全书一共六十五卷，《魏书》三十卷，《蜀书》十五卷，《吴书》二十卷。《三国志》名：为志其实无志。魏志有本纪，列传，蜀，吴二志只有列传，陈寿是晋朝朝臣，晋承魏而得天下，所以《三国志》尊魏为正统。《三国志》为曹操、曹丕、曹睿分别写了武帝纪、文帝纪、明帝纪，而《蜀书》则记刘备、刘禅为先主传、后主传。记孙权称吴主传，记孙亮、孙休、孙皓为三嗣主传。均只有传，没有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全称《春秋左氏传》，儒家十三经之一。《左传》既是古代汉族史学名著，也是文学名著。《左传》是我国第一部叙事详细的编年史著作，相传是春秋末年鲁国史官左丘明根据鲁国国史《春秋》编成，起自鲁隐公元年(前722年)，迄于鲁哀公二十七年(前468)。全书绝大部分属于春秋时候事件，但全书的完成已经进入战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官至吏部侍郎，卒谥(shì)文，世称韩吏部，韩文公，自称郡望昌黎，世称韩昌黎。唐代古文运动倡导者，唐宋八大家之首。与柳宗元并称\"韩柳\"。主要作品为《师说》、《马说》、《原毁》、《进学解》、《祭十二郎文》等，结为《昌黎先生集》。此时他主张恢复先秦两汉散文传统，摒弃南北朝以来的骈体文，主张文章内容的充实，并“唯陈言之务去”。在诗歌创作上主张“以文为诗”，力求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它曾写过一首描写早春的诗是(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朝代：唐代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天街小雨润如酥，草色遥看近却无。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最是一年春好处，绝胜烟柳满皇都。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京城的街道上空丝雨纷纷，雨丝就像乳汁般细密而滋润，小草钻出地面，远望草色依稀连成一片，近看时却显得稀疏零星。一年之中最美的就是这早春的景色，此时它远胜过了绿杨满城的暮春。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《早春呈水部张十八员外》这首诗又称《初春小雨》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①呈：恭敬地送给。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②天街：朱雀大街(长安外郭城正门明德门与皇城正门朱雀门之间，也是长安城的中轴线)。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③润如酥(sū)：滋润如酥。酥：乳汁，这里形容春雨的滋润。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④最是：正是。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⑤处：时。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⑥绝胜：远远胜过。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⑦皇都：长安。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⑧水部张十八员外：指张籍(766—830)唐代诗人。在同族兄弟中排行第十八，曾任水部员外郎。水部此处代指工部。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