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2025高考议论文论据素材：三十个语文作文典故及简析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运用典故，可以使我们的作文充满文学韵味。以下是小编带来的20xx高考议论文论据素材：三十个语文作文典故及简析，希望对你有帮助。　　1、夸父逐日：追求真理、理想信念、献身精神等。　　2、神农尝百草：开拓创业、勇于实践、不断探索等。　　3、...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运用典故，可以使我们的作文充满文学韵味。以下是小编带来的20xx高考议论文论据素材：三十个语文作文典故及简析，希望对你有帮助。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1、夸父逐日：追求真理、理想信念、献身精神等。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2、神农尝百草：开拓创业、勇于实践、不断探索等。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3、精卫填海：矢志不渝、持之以恒、敢于奋斗等。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4、尧舜禅让天下：可以论证出于公心、选贤举能、欣然让位等。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5、大禹治水：奉献精神、公而忘私、勇于实践等。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6、伯夷、叔齐不食周粟：眷恋故园、忠贞气节等。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7、周文王礼遇姜子牙：礼贤下士、起用人才等。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8、周公吐哺：当政者心怀天下、延揽贤士等。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9、周成王桐叶封第：言而有信、谨言慎行等。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10、曹刿论战：知彼知己，审时度势、一鼓作气等。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11、管仲、鲍叔牙之交：人的诚挚友谊、信任、彼此关怀等。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12、董狐的直笔：耿直仗义、不畏权势、实事求是、忠于职守等。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13、晏子使楚：不卑不亢、聪明机智、维护人格国格等。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14、赵简子与中山狼：不辨敌友、忘恩负义、以怨报德等。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15、勾践卧薪尝胆：忍辱负重、奋发图强等。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16、鲁班发明锯子：类比思维、触发灵感、造福后世等。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17、孙武操练女兵：严于律令、整军经武效果惊人等。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18、西门豹治邺：破除迷信、革故鼎新、兴利除弊等。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19、商鞅变法：改革求新、富国强兵、动机与效果背反等。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20、邹忌讽齐王纳谏：进谏纳谏、广开言路、勇于接受批评等。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21、孙膑、庞涓斗智：气量之宽窄、智谋之高下等。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22、孟尝君养士：重视人才、招贤纳士、一技之长皆有用等。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23、赵武灵王胡服骑射：突破传统、努力学习引进等。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24、孟子母亲择邻而居：正确引导子女、重视环境对人的影响等。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25、冯谖孟尝君狡兔三窟：居安思危、深谋远虑、留有后路等。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26、庄子谈庖丁解牛：得其要道、掌握规律、应刃解难等。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27、李冰修都江堰：功在当代、泽及后人、科学技术的重大作用等。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28、扁鹊见蔡桓公：病须早治、讳疾忌医、后患无穷等。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29、苏秦悬梁刺股：立志自强、勤奋刻苦、持之以恒等。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30、田单以火牛阵攻燕：不屈不挠、智勇抗敌、创新开拓等。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