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古埃及的神话故事</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古埃及的神话故事篇一：在古希腊神话中，普罗米修斯创造了人，在古...</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古埃及的神话故事篇一：</w:t>
      </w:r>
    </w:p>
    <w:p>
      <w:pPr>
        <w:ind w:left="0" w:right="0" w:firstLine="560"/>
        <w:spacing w:before="450" w:after="450" w:line="312" w:lineRule="auto"/>
      </w:pPr>
      <w:r>
        <w:rPr>
          <w:rFonts w:ascii="宋体" w:hAnsi="宋体" w:eastAsia="宋体" w:cs="宋体"/>
          <w:color w:val="000"/>
          <w:sz w:val="28"/>
          <w:szCs w:val="28"/>
        </w:rPr>
        <w:t xml:space="preserve">在古希腊神话中，普罗米修斯创造了人，在古埃及神话中，人是神呼唤而生的，在犹太神话中，耶和华创造了人，那么在中国古代神话中，人是如何诞生的呢?这归功于一个叫女娲的人身龙尾的女神。</w:t>
      </w:r>
    </w:p>
    <w:p>
      <w:pPr>
        <w:ind w:left="0" w:right="0" w:firstLine="560"/>
        <w:spacing w:before="450" w:after="450" w:line="312" w:lineRule="auto"/>
      </w:pPr>
      <w:r>
        <w:rPr>
          <w:rFonts w:ascii="宋体" w:hAnsi="宋体" w:eastAsia="宋体" w:cs="宋体"/>
          <w:color w:val="000"/>
          <w:sz w:val="28"/>
          <w:szCs w:val="28"/>
        </w:rPr>
        <w:t xml:space="preserve">相传大英雄盘古开天辟地之后，女娲就在天地间到处游历。当时，尽管大地上已经有了山川草木，有了鸟兽虫鱼，但仍然显得死气沉沉，因为大地上没有人类。一天，女娲行走在荒寂的大地上，心中感到十分孤独，她觉得应该给天地之间增添些更有生气的东西。</w:t>
      </w:r>
    </w:p>
    <w:p>
      <w:pPr>
        <w:ind w:left="0" w:right="0" w:firstLine="560"/>
        <w:spacing w:before="450" w:after="450" w:line="312" w:lineRule="auto"/>
      </w:pPr>
      <w:r>
        <w:rPr>
          <w:rFonts w:ascii="宋体" w:hAnsi="宋体" w:eastAsia="宋体" w:cs="宋体"/>
          <w:color w:val="000"/>
          <w:sz w:val="28"/>
          <w:szCs w:val="28"/>
        </w:rPr>
        <w:t xml:space="preserve">女娲滑行在大地上，她热爱树木花草，然而她更加陶醉于那些更活泼、更富有朝气的鸟兽虫鱼。在把它们打量了一番后，女娲认为盘古的创造还算不上完整，鸟兽虫鱼的智力远远不能使她满足。她要创造出比任何生命都更卓越的生灵。</w:t>
      </w:r>
    </w:p>
    <w:p>
      <w:pPr>
        <w:ind w:left="0" w:right="0" w:firstLine="560"/>
        <w:spacing w:before="450" w:after="450" w:line="312" w:lineRule="auto"/>
      </w:pPr>
      <w:r>
        <w:rPr>
          <w:rFonts w:ascii="宋体" w:hAnsi="宋体" w:eastAsia="宋体" w:cs="宋体"/>
          <w:color w:val="000"/>
          <w:sz w:val="28"/>
          <w:szCs w:val="28"/>
        </w:rPr>
        <w:t xml:space="preserve">女祸沿着黄河滑行，低头看见了自己美丽的影子，不禁高兴起来。她决定用河床里的软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类遍布广阔的大地，但她累了，做得也太慢了。于是，她想出一条捷径。她把一根草绳放进河底的淤泥里转动着，直到绳的下端整个儿裹上一层泥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大地上有了人类，女娲神的工作似乎就可以停止了。但她又有了新的考虑：怎样才能使人很好地生存下去呢?人总是会死亡的，死去一批，再造一批，那就太麻烦了。于是，女娲神就把男人和女人配成对，叫他们自己去繁殖后代，担负养育后代的责任。人类就这样繁衍绵延下来，而且一天天地增加着。</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古埃及的神话故事篇二：人鱼海神特赖登</w:t>
      </w:r>
    </w:p>
    <w:p>
      <w:pPr>
        <w:ind w:left="0" w:right="0" w:firstLine="560"/>
        <w:spacing w:before="450" w:after="450" w:line="312" w:lineRule="auto"/>
      </w:pPr>
      <w:r>
        <w:rPr>
          <w:rFonts w:ascii="宋体" w:hAnsi="宋体" w:eastAsia="宋体" w:cs="宋体"/>
          <w:color w:val="000"/>
          <w:sz w:val="28"/>
          <w:szCs w:val="28"/>
        </w:rPr>
        <w:t xml:space="preserve">希腊神话里的人鱼海神，波塞冬的儿子， 专门平息海上的风暴。</w:t>
      </w:r>
    </w:p>
    <w:p>
      <w:pPr>
        <w:ind w:left="0" w:right="0" w:firstLine="560"/>
        <w:spacing w:before="450" w:after="450" w:line="312" w:lineRule="auto"/>
      </w:pPr>
      <w:r>
        <w:rPr>
          <w:rFonts w:ascii="宋体" w:hAnsi="宋体" w:eastAsia="宋体" w:cs="宋体"/>
          <w:color w:val="000"/>
          <w:sz w:val="28"/>
          <w:szCs w:val="28"/>
        </w:rPr>
        <w:t xml:space="preserve">人鱼海神特赖登的头部和躯干与人类无异，下身拖着一条与海豚或鱼类相似的尾鳍。特赖登的名字也许源于其母亲安菲特律特，后者身为月亮女神手握大权统治海域。身为月亮女神的儿子，特赖登顺理成章地被等同于幸的新月。</w:t>
      </w:r>
    </w:p>
    <w:p>
      <w:pPr>
        <w:ind w:left="0" w:right="0" w:firstLine="560"/>
        <w:spacing w:before="450" w:after="450" w:line="312" w:lineRule="auto"/>
      </w:pPr>
      <w:r>
        <w:rPr>
          <w:rFonts w:ascii="宋体" w:hAnsi="宋体" w:eastAsia="宋体" w:cs="宋体"/>
          <w:color w:val="000"/>
          <w:sz w:val="28"/>
          <w:szCs w:val="28"/>
        </w:rPr>
        <w:t xml:space="preserve">在希腊神话里，特赖登只要吹响海螺，即刻平息海上的风浪。无独有偶，在古罗马诗人奥维德所著有关洪水的神话中，尼普顿则命令特赖登吹响海螺以阻退大水，这在古典神话中是个突出的特征，比较集中地表现在巴洛克时期艺术中的特赖登喷泉雕像身上。至于把特赖登描绘成海豚，则是与平息海上风浪有关：当海洋生物最可能浮出水面时，特赖登立刻让海上风平浪静。</w:t>
      </w:r>
    </w:p>
    <w:p>
      <w:pPr>
        <w:ind w:left="0" w:right="0" w:firstLine="560"/>
        <w:spacing w:before="450" w:after="450" w:line="312" w:lineRule="auto"/>
      </w:pPr>
      <w:r>
        <w:rPr>
          <w:rFonts w:ascii="宋体" w:hAnsi="宋体" w:eastAsia="宋体" w:cs="宋体"/>
          <w:color w:val="000"/>
          <w:sz w:val="28"/>
          <w:szCs w:val="28"/>
        </w:rPr>
        <w:t xml:space="preserve">喜怒无常的造物</w:t>
      </w:r>
    </w:p>
    <w:p>
      <w:pPr>
        <w:ind w:left="0" w:right="0" w:firstLine="560"/>
        <w:spacing w:before="450" w:after="450" w:line="312" w:lineRule="auto"/>
      </w:pPr>
      <w:r>
        <w:rPr>
          <w:rFonts w:ascii="宋体" w:hAnsi="宋体" w:eastAsia="宋体" w:cs="宋体"/>
          <w:color w:val="000"/>
          <w:sz w:val="28"/>
          <w:szCs w:val="28"/>
        </w:rPr>
        <w:t xml:space="preserve">这位人鱼海神总是营救蒙难海船，使之脱离险境。但是他也能使轮船沉没海底。维吉尔的宏伟史诗《埃涅伊德纪》讲述了号手米塞怒斯向众神挑战，以比赛吹喇叭与之一决高下，特赖登将他淹没溺毙的故事。在伊阿宋和阿耳戈诸英雄的传奇故事中，当欧斐摩斯向特赖登打听去地中海的方向时，冷若冰霜的人鱼海神一言不发，只是伸出了一根手指，指向远方的一条河流。后来，海神改变主意，赐给欧斐摩斯一块陆地，象征他的后代将对利比亚拥有绝对主权(利比亚当时已被希腊殖民)。正当欧斐摩斯把一只羊献祭给海神以表谢意时，特赖登一把拽住“阿耳戈号”的龙骨，拖着它破浪直奔地中海。</w:t>
      </w:r>
    </w:p>
    <w:p>
      <w:pPr>
        <w:ind w:left="0" w:right="0" w:firstLine="560"/>
        <w:spacing w:before="450" w:after="450" w:line="312" w:lineRule="auto"/>
      </w:pPr>
      <w:r>
        <w:rPr>
          <w:rFonts w:ascii="宋体" w:hAnsi="宋体" w:eastAsia="宋体" w:cs="宋体"/>
          <w:color w:val="000"/>
          <w:sz w:val="28"/>
          <w:szCs w:val="28"/>
        </w:rPr>
        <w:t xml:space="preserve">特赖登的一个养女帕拉斯(与河神斯堤克斯的丈夫毫无于系)在与玩伴雅典娜女神打拳时被后者意外失手打死。雅典娜十分悲伤，遂采用了帕拉斯的名字，成为家喻户晓的帕拉斯·雅典娜。</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古埃及的神话故事篇三：双肩支撑苍穹的阿特拉斯</w:t>
      </w:r>
    </w:p>
    <w:p>
      <w:pPr>
        <w:ind w:left="0" w:right="0" w:firstLine="560"/>
        <w:spacing w:before="450" w:after="450" w:line="312" w:lineRule="auto"/>
      </w:pPr>
      <w:r>
        <w:rPr>
          <w:rFonts w:ascii="宋体" w:hAnsi="宋体" w:eastAsia="宋体" w:cs="宋体"/>
          <w:color w:val="000"/>
          <w:sz w:val="28"/>
          <w:szCs w:val="28"/>
        </w:rPr>
        <w:t xml:space="preserve">阿特拉斯原本负责看护支撑天空的柱子，后来他亲自支撑起天空。阿特拉斯参加泰坦之战的故事广为流传：当时克洛诺斯疲惫不堪，无心恋战，此时阿特拉斯独挑大梁，率领泰坦家族同奥林匹斯山诸神拼死肉搏，奋战到底。这场战争持续了十年之久。尽管阿特拉斯率部竭尽全力拼杀，但终不是宙斯统领的奥林匹斯众神的对手，而败走麦城。奥林匹斯山神祗军团武器先进，神力无比，削铁如泥，最终克敌制胜，力挫老一代神祗。阿特拉斯的哥哥墨诺提俄斯在战斗中被雷电击中并落入塔尔塔罗斯深渊。大多数幸存的泰坦巨人都被囚禁于此，由百手怪物赫卡同刻伊瑞斯看守。</w:t>
      </w:r>
    </w:p>
    <w:p>
      <w:pPr>
        <w:ind w:left="0" w:right="0" w:firstLine="560"/>
        <w:spacing w:before="450" w:after="450" w:line="312" w:lineRule="auto"/>
      </w:pPr>
      <w:r>
        <w:rPr>
          <w:rFonts w:ascii="宋体" w:hAnsi="宋体" w:eastAsia="宋体" w:cs="宋体"/>
          <w:color w:val="000"/>
          <w:sz w:val="28"/>
          <w:szCs w:val="28"/>
        </w:rPr>
        <w:t xml:space="preserve">身为军事首领的阿特拉斯遭到了更加严厉的惩罚，他必须用双肩支撑起整个天空，永世不得翻身。这个神话故事向古希腊人解释了天空不会塌下来的原因。另有一说：相传珀尔修斯向阿特拉斯展示蛇发女怪美杜莎的头颅，阿特拉斯匆匆一瞥，即刻变成巨石一块，北非山脉由此产生并得名阿特拉斯山脉。但这却证明是一种隐蔽的恩赐，因为从此以后，阿特拉斯因祸得福，他的身体变得更加强壮，足以支撑整个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2026-06-19T09:41:28+08:00</dcterms:created>
  <dcterms:modified xsi:type="dcterms:W3CDTF">2026-06-19T09:41:28+08:00</dcterms:modified>
</cp:coreProperties>
</file>

<file path=docProps/custom.xml><?xml version="1.0" encoding="utf-8"?>
<Properties xmlns="http://schemas.openxmlformats.org/officeDocument/2006/custom-properties" xmlns:vt="http://schemas.openxmlformats.org/officeDocument/2006/docPropsVTypes"/>
</file>