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主题廉政教育警示片观后感总结(11篇)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警示片观后感总结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主题廉政教育警示片观后感总结二</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主题廉政教育警示片观后感总结三</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二)履行一岗双责。顾名思义，一岗双责说的就是一个岗位、两种责任。指的是各级领导干部履行好岗位职责的同时要自觉承担党风廉政建设和反不廉洁工作职责。“一把手”要认真履行第一责任人职责，不仅要管好自己，还要管好队伍、管好身边人，中纪委书记王岐山的一番话至今回顾起来都充满了深意。他说，现在在家做主的领导干部不多了，一切权力归配偶，但领导干部的耳根一定不能软。子女本来就不好管，独生子女更不好管，有些领导干部的子女不懂事，不知道社会上有人为什么对他好，还以为自己长得俊、有魅力呢。对身边的工作人员也不能看着不管，现在狐假虎威的人多得很，有时候走在大街上你都分不清谁是首长谁是秘书，有的秘书说出的话比首长的口气还大。组织培养一个领导干部不容易。习近平***在“两会”期间参加江苏代表团讨论时，对代表提出的“预防职务犯罪能出生产力”的观点给予了肯定，并语重心长地指出，国家培养一个领导干部比培养一个飞行员的花费要多得多，而更多的还是我们倾注的精神和精力。所以，我们务必全面贯彻党风廉政建设责任制，要敢于批评人，经常咬咬耳朵、拉拉袖子，这是一种帮助、一种预防。</w:t>
      </w:r>
    </w:p>
    <w:p>
      <w:pPr>
        <w:ind w:left="0" w:right="0" w:firstLine="560"/>
        <w:spacing w:before="450" w:after="450" w:line="312" w:lineRule="auto"/>
      </w:pPr>
      <w:r>
        <w:rPr>
          <w:rFonts w:ascii="宋体" w:hAnsi="宋体" w:eastAsia="宋体" w:cs="宋体"/>
          <w:color w:val="000"/>
          <w:sz w:val="28"/>
          <w:szCs w:val="28"/>
        </w:rPr>
        <w:t xml:space="preserve">(三)改进工作作风。作风问题，本质上是一个政治问题，体现了民心所向。它关乎党的形象，决定党在群众心中的分量。一要兴学习之风以增才气。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落实科学发展观、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多杀几次“回马枪”，多来几个“回头看”，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中央已经作出决定，要在全党开展以为民、务实、清廉为主要内容的群众路线教育。中央政治局常委刘云山同志在调研时强调，我们党是全心全意为人民服务的党，为了人民是本质，服务人民是天职，一切奋斗都是为了人民的幸福生活。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2026-04-02T09:15:00+08:00</dcterms:created>
  <dcterms:modified xsi:type="dcterms:W3CDTF">2026-04-02T09:15:00+08:00</dcterms:modified>
</cp:coreProperties>
</file>

<file path=docProps/custom.xml><?xml version="1.0" encoding="utf-8"?>
<Properties xmlns="http://schemas.openxmlformats.org/officeDocument/2006/custom-properties" xmlns:vt="http://schemas.openxmlformats.org/officeDocument/2006/docPropsVTypes"/>
</file>