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2025年演出服务合同纠纷(三篇)</w:t>
      </w:r>
      <w:bookmarkEnd w:id="1"/>
    </w:p>
    <w:p>
      <w:pPr>
        <w:jc w:val="center"/>
        <w:spacing w:before="0" w:after="450"/>
      </w:pPr>
      <w:r>
        <w:rPr>
          <w:rFonts w:ascii="Arial" w:hAnsi="Arial" w:eastAsia="Arial" w:cs="Arial"/>
          <w:color w:val="999999"/>
          <w:sz w:val="20"/>
          <w:szCs w:val="20"/>
        </w:rPr>
        <w:t xml:space="preserve">来源：网络  作者：尘埃落定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演出服务合同纠纷一乙方：一、演出内容、时间、地点、场次：1、甲乙双方经过相互协商，决定举办_________________________________2、演出时间定于：3、演出地点：4、演出场次：5、演出装台、排练时间：二、演出费用：...</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1、甲方如未按上述合同约定履行自己的义务，造成影响演出的情况，一切后果由甲方承担!分成演出则须向乙方赔偿全部票房中乙方所占比例份额的____%。</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演出服务合同纠纷三</w:t>
      </w:r>
    </w:p>
    <w:p>
      <w:pPr>
        <w:ind w:left="0" w:right="0" w:firstLine="560"/>
        <w:spacing w:before="450" w:after="450" w:line="312" w:lineRule="auto"/>
      </w:pPr>
      <w:r>
        <w:rPr>
          <w:rFonts w:ascii="宋体" w:hAnsi="宋体" w:eastAsia="宋体" w:cs="宋体"/>
          <w:color w:val="000"/>
          <w:sz w:val="28"/>
          <w:szCs w:val="28"/>
        </w:rPr>
        <w:t xml:space="preserve">话剧演出举办服务合同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7.演出总人数为_________人，在演出期间的当地住宿费由_________方负责，住宿标准为三星级以上宾馆，其中单人标准间_________间，双人标准间_________间。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2026-04-29T03:02:00+08:00</dcterms:created>
  <dcterms:modified xsi:type="dcterms:W3CDTF">2026-04-29T03:02:00+08:00</dcterms:modified>
</cp:coreProperties>
</file>

<file path=docProps/custom.xml><?xml version="1.0" encoding="utf-8"?>
<Properties xmlns="http://schemas.openxmlformats.org/officeDocument/2006/custom-properties" xmlns:vt="http://schemas.openxmlformats.org/officeDocument/2006/docPropsVTypes"/>
</file>