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《河渎神·河上望丛祠》的原文是什么？该如何理解呢？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河渎神·河上望丛祠　　温庭筠 〔唐代〕　　河上望丛祠，庙前春雨来时。楚山无限鸟飞迟，兰棹空伤别离。　　何处杜鹃啼不歇?艳红开尽如血。蝉鬓美人愁绝，百花芳草佳节。　　译文　　从河上看到，古祠隐约在树丛里，茫茫楚山笼罩着蒙蒙春雨。眷恋的鸟缓...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河渎神·河上望丛祠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河上望丛祠，庙前春雨来时。楚山无限鸟飞迟，兰棹空伤别离。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何处杜鹃啼不歇?艳红开尽如血。蝉鬓美人愁绝，百花芳草佳节。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从河上看到，古祠隐约在树丛里，茫茫楚山笼罩着蒙蒙春雨。眷恋的鸟缓缓飞去，带走欸乃的船桨，唱着孤独的别离。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子规何处哀啼，染红杜鹃带血的心曲。相思欲绝的相思女，鬓发飘零如蝉翼。更难堪百花红艳，芳草茵绿，佳节又添相思意。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《河渎神》词调本意为咏祠庙，此词则不拘于调名本意，虽然也是咏河神祠庙之事，而意在展示男女间的离情别绪，是温庭筠众多以女性为题材的作品之一，其具体创作时间未能确证。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这首词虽然应词牌名写了祠庙，但其作意在于表现女子的离情别绪，展示男女间的爱恋情愫。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立足于“望”，着眼于“别”。“河上”点明女主人公所在船上。“丛祠”以下，皆为望中所见，也渗透望中所感：春雨蒙蒙，正好巧妙带出离别时的迷茫心境;江天寥阔，楚山有情，鸟似恋春而迟飞，这实在也是离人情怀的曲折表达、感情的外射;“兰棹”句更为婉转深透，见船而联想到郎君的远离。而棹从水中举起，水珠滴下，也有如惜别的眼泪，更修饰以“空”字，无情有理，进入一层，看似痴想，实则深厚，不言人情而人情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紧接上片的一个“伤”字，纵笔驰骋，远扬开去。开始二句借物寄怨。杜鹃的啼叫声是“不如归去”，杜鹃花开，夫君应该返回。而现实是他偏偏离去了。杜鹃啼声已使人不堪，又见花开如血，这正好反衬出离情的痛楚。思路回环，笔情跳脱，并用“不歇”状声，“如血”烘色，更使哀情激越，如泣如诉。末二句从对方入手，设想心上人也在为离别忧愁，以彼衬此，把离情推进一层;同时用人美、时美，反衬伤时、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全词以写景为主，借景抒情，以其情真，深婉感人，一改《河渎神》词调本意，为一大创新。同时词人以灵活之笔，刻画相思愁情，参差错落，意境浑然。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