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春宫曲　　王昌龄 〔唐代〕　　昨夜风开露井桃，未央前殿月轮高。　　平阳歌舞新承宠，帘外春寒赐锦袍。　　译文　　昨夜的春风吹开了露井边的桃花，未央宫前的明月高高地挂在天上。　　平阳公主的歌女卫子夫新近受到汉武帝的宠爱，因帘外春寒，她便受到...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昨夜风开露井桃，未央前殿月轮高。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平阳歌舞新承宠，帘外春寒赐锦袍。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昨夜的春风吹开了露井边的桃花，未央宫前的明月高高地挂在天上。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平阳公主的歌女卫子夫新近受到汉武帝的宠爱，因帘外春寒，她便受到锦袍的赐予。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汉武帝宠爱平阳公主家的歌女卫子夫，她原是平阳公主家中的歌女，后被汉武帝召入宫中，大得宠幸，以至废去原来的皇后陈阿娇，立她为皇后，揭露了封建帝王喜新厌旧的荒淫腐朽生活。诗写春宫之怨，却无怨语怨字，明写新人受宠的情状，暗抒旧人失宠之怨恨。作者着力于背面敷粉，以侧面打光的手法，使其明暗清晰，言近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开露井桃，未央前殿月轮高。”两句中，昨夜风开露井桃”点明时令，切题中“春”字;露井旁边的桃树，在春风的吹拂下，绽开了花朵。“未央前殿月轮高”点明地点，切题中“宫”字。未央宫的前殿，月轮高照，银光铺洒。字面上看来，两句诗只是淡淡地描绘了一幅春意融融、安详和睦的自然景象，触物起兴，暗喻歌女承宠，有如桃花沾沐雨露之恩而开放，是兴而兼比的写法。月亮，对于人们来说，本无远近、高低之分，这里偏说“未央前殿月轮高”，因为那里是新人受宠的地方，是这个失宠者心向往之而不得近的所在，所以她只觉得月是彼处高，尽管无理，但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阳歌舞新承宠，帘外春寒赐锦袍。”两句写新人的由来和她受宠的具体情状。卫子夫原为平阳公主的歌女，因妙丽善舞，被汉武帝看中，召入宫中，大得宠幸。“新承宠”一句，即就此而发。为了具体说明新人的受宠，第四句选取了一个典型的细节。露井桃开，可知已是春暖时节，但宠意正浓的皇帝犹恐帘外春寒，所以特赐锦袍，见出其过分的关心。通过这一细节描写，新人受宠之深，显而易见。另外，由“新承宠”三字，人们自然会联想起那个刚刚失宠的旧人，此时此刻，她可能正站在月光如水的幽宫檐下，遥望未央殿，耳听新人的歌舞嬉戏之声而黯然神伤，其孤寂、愁惨、怨悱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中的写作特点就是咏的都是汉宫旧事，实际上是以汉喻唐，借古讽今。诗以“昨夜”总领全篇，一、二两句切题，点名时令和地点;后两句对新宠者进行直接描述，明写新人受宠的情状，暗抒旧人失宠之怨恨。这首诗通篇写春宫之怨，却无一怨语怨字。作者着力于背面敷粉，以侧面打光的手法，使其明暗清晰。全诗虚此实彼，言近意远：似乎无怨，怨至深;似乎无恨，恨至长。实乃弦外有音的手法，所谓“令人测之无端，玩之不尽”，这正体现了王昌龄七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