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惜秋华·七夕　　吴文英 〔宋代〕　　露罥蛛丝，小楼阴堕月，秋惊华鬓。宫漏未央，当时钿钗遗恨。人间梦隔西风，算天上、年华一瞬。相逢，纵相疏、胜却巫阳无准。　　何处动凉讯。听露井梧桐，楚骚成韵。彩云断、翠羽散，此情难问。银河万古秋声，但望中...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露罥蛛丝，小楼阴堕月，秋惊华鬓。宫漏未央，当时钿钗遗恨。人间梦隔西风，算天上、年华一瞬。相逢，纵相疏、胜却巫阳无准。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何处动凉讯。听露井梧桐，楚骚成韵。彩云断、翠羽散，此情难问。银河万古秋声，但望中、婺星清润。轻俊。度金针、漫牵方寸。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小径上已结起了蛛丝，西面小楼遮暗了斜堕的月儿，秋风吹乱了我头上的花发。皇宫中正传出漏声，我想起传说中王母娘娘狠心地用钿钗划出了一条银河，活生生地将牛郎织女分隔在两岸这一遗憾事。人世间的男女爱情也是如梦易醒，似风易散，算起来到是天上神仙度年如日，一瞬而过。牛郎织女虽是一年一度鹊桥会，但这相会也会很快来到的。纵然他们的相逢，似乎有“相见不相识”的滋味，但能够有这一年一度鹊桥会的准确时间，总胜得过那巫山神女的来去无踪，毫无准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什么地方吹来一股凉沁的秋风，耳中顿时听到有桐叶飘落露井台上的簌簌声，触动了词人像屈大夫吟哦着楚辞一般凑成了哀切的韵律。因秋风起而仰望青天，只见彩云被风分散，又想到天上的鹊桥恐怕也被风吹断了吧。那牛郎与织女两人的离别情，是没有谁能问得清楚的。天上的银河已经把他们阻隔了千万年，人们只能望见织女星闪烁，好像在闪动着她那晶莹的泪珠似的。我望着那些绣娘们在七夕中祈求“金针”，希获“乞巧”的情景，不觉又牵扯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紧扣题旨“七夕”，反复论述天上胜过人间;下片从词题“七夕”引申发挥，抒发对所爱女子无由再会的感叹。全词化用七夕牛郎织女的故事来抒写怀念去姬之情，将景物描写、叙事、抒情三者结合，善用景物托情，风格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“露罥蛛丝”一韵，从描写所居环境人手：斜月下，夜露闪烁，小楼上，蛛丝悬挂。“蛛丝”“小楼”与《荔枝香近·七夕》“蛛丝暗锁红楼”意同，均以环境描写，暗写了姬之离去的萧索。“秋惊华”人物进入画面，言时光荏苒，人已年老鬓斑，此抒发了词人嗟老的感慨。“宫漏未央”一韵，转笔写姬去之遗恨。此从侧面表现了词人辗转反侧、夜不成寐之状。“当时钿钗遗恨”一句，化用白居易《长恨歌》“钗留一股合一扇，钗擘黄金合分钿”，抒发了当时与姬分手之遗恨。“人间梦隔西风”一韵，反用白居易《长恨歌》“但教心似金钿坚，天上人间会相见”，言天上瞬，人间数年，心无金坚。天上人间难于相见，而且，梦又被西风吹断，梦中也难于相见了，其怅然之情溢于言表。“相逢，纵相疏”一韵，又转笔写牛郎织女，他们虽然每年七夕才能相会，纵然会面稀疏，但总胜于自己与苏姬之间的永不相聚。“巫阳无准”化用宋玉《招魂》的典故：“帝告丞阳(女巫)曰：‘有人在下，我欲辅之。魂魄离散，汝筮予之’。巫阳对曰：‘掌梦!上帝其命难从。若必筮予之，恐后之谢，不能复用巫阳焉。’”言女巫不为其招魂，因此两人不能梦魂相聚。此将牛女相聚虽短，与自己分而不聚作了对比，既切“七夕”之题，又深一层地表达了忆姬之悲。此与《荔枝香近·七夕》：“天上未比人间更情苦”之意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何处动凉讯”二韵，转笔再写眼前之景，与上片小楼堕月，秋惊华鬓相呼应，继写秋，梧桐叶落，阵阵秋声，好像化作楚辞悲叹的音韵。此处以一问一答的方式，抒发悲秋之情。“彩云断”一韵，化用李白《宫中行乐词》的语典：“只愁歌舞散，化作彩云归。”以彩云飞断，鹊鸟飞散的形象来比喻与姬的分手。“此情难问”是直抒胸臆法抒发感慨。“银河万古秋声”一韵，转笔，扣题“七夕”写牛郎织女事，言万古以来，人们听到秋声，仰望婺女星时，总是一片清新润朗，然而又可望而不可即。在此进一步表达了姬去遥远的思忆之情。最后“轻俊，度金针”二韵，以七タ习俗结情。七夕之夜，妇女穿针乞巧，自己也想用金针牵动她的内心，然而一个“漫”字，写出即使穿针牵心，也是徒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化用七夕牛女故事来抒写怀念去姬之情，将景物描写、叙事、抒情三者结合。善用景物托情，如“露霄蛛丝，小楼阴堕月”“彩云断，翠羽散”，同时在写景之后，又加一直接抒情句，以加重情感，如“秋惊华鬓”“此情难问”等。在用词炼字上，他主张“下字欲其雅，不雅则近乎组令之体;用字不可太露，露则直突而无深长之味。”如，开头写姬去楼空一片萧索冷清，就以“露罥蛛丝，小楼阴堕月”出之，写斜月黯淡，秋叶沾露，小楼空寂，蛛丝悬挂的景物烘托，用词雅而不露。又如写秋景以渲染悲情，以“听露井梧桐，楚骚成韵”的景语出之，既有秋风阵阵，梧桐叶落的形象，又用“楚骚”一词形容秋声，显得内涵丰富而典雅。这种含蓄委婉的特色，正表现了梦窗词的婉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此词为七夕忆姬之作，当作于宋理宗淳祐五年(公元1245)之后，当时苏姬刚刚离去，词人已在京城临安。夏承焘《梦窗词集后笺》：“卷中凡七夕中秋、悲秋词，皆怀苏州遣妾之作。”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