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余靖 〔宋代〕　　一叫一声残，声声万古冤。　　疏烟明月树，微雨落花村。　　易堕将乾泪，能伤欲断魂。　　名缰憀自束，为尔忆家园　　译文　　春花都已凋谢，杜鹃啼声还一声比一声凄厉!你有千古奇冤藏在心底!　　你哭诉，向着疏烟、明月与丛...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一叫一声残，声声万古冤。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疏烟明月树，微雨落花村。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易堕将乾泪，能伤欲断魂。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名缰憀自束，为尔忆家园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春花都已凋谢，杜鹃啼声还一声比一声凄厉!你有千古奇冤藏在心底!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你哭诉，向着疏烟、明月与丛林，你哭诉，向着微雨、落花和大地。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闻者眼泪流干，见者心魄窒息。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追求功名富贵就是自己束缚自己，子规的声声悲叫，勾起阵阵乡愁!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三年(公元1043年)，范仲淹任参知政事，力主改革，结果被贬。当时谏官御史无人敢言。余靖为集贤院校理，官卑职小毅然上书慷慨陈词，指责宋仁宗“自亲政以来，屡逐言事者，恐钳天下之口”由此亦被贬为监州(今江西省高安县)酒税。这首《子规》诗正感此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景，以疏烟、明月、树木、微雨、落花、村落背景的怆凉衬托杜鹃的声声哀鸣，气氛极浓。后四句抒情，叙述自己本来已经伤心，听到杜鹃声就更悲伤了，因而产生了思家的念头。全诗基调激越，主体和客体两两相形，蕴露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此诗一开始，诗人便以杜鹃自喻。杜鹃的声声嘶鸣，凄切动人，蕴含着自己的万古冤屈。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杜鹃生活之环境，诗人叠用六个名字，营造出了雾霭弥漫、烟雨迷茫、明月凄清、落花遍地的客观环境，这实际上是诗人自己所处的社会环境的曲折反映。现实世界知音难觅，诗人内心的冤屈无人可以申诉，也无人可以分担。这一联是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部分，明写自己的内心世界。诗人泪将干，魂欲断，自怨自艾，自惭自伤。因此，他深深责怪自己“谬从科试”作茧自缚。如今，听到杜鹃的声声哀啼，他越发思念家乡，甚至意欲远离仕途，回归家园。特别是诗歌尾联，虽然表面上是对自己的责怪，然而读者从中却可以体味到诗句的言外之意。仕途的险恶、科举的束缚、人生的无常，使诗人产生了抱负成空、年华虚度的精神苦闷。如果联系余靖的生平，就能领悟这诗句所包蕴的人生况味。余靖出身于仕宦之家，性聪慧，少年师从林和靖先生，23岁便进士及第，官至朝散大夫、守工部尚书、集贤院学士等。宋景祐三年(1036)，因向皇帝上书为被贬的范仲淹辩护而遭贬。因而，诗人发出了“名缰惭自束，为尔忆家园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托物寓怀，抒写了身世之感。以杜鹃的声声嘶叫表现诗人的万古之冤，用杜鹃声引发诗人“将干泪”、“欲断魂”体现诗人寸肠欲断的百结愁肠，表现了沉郁愁苦的感情基调。而且，诗中有杜鹃生长的自然环境的描写，诗人借此反映了所处的社会环境，这就使诗歌具有更深广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