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《芙蕖》该如何理解？创作背景是什么？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芙蕖　　李渔 〔清代〕　　芙蕖与草本诸花似觉稍异，然有根无树，一岁一生，其性同也。谱云：“产于水者曰草芙蓉，产于陆者曰旱莲。”则谓非草木不得矣。予夏季倚此为命者，非故效颦于茂叔而袭成说于前人也。芙蕖之可人，其事不一而足，请备述之。　　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李渔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蕖与草本诸花似觉稍异，然有根无树，一岁一生，其性同也。谱云：“产于水者曰草芙蓉，产于陆者曰旱莲。”则谓非草木不得矣。予夏季倚此为命者，非故效颦于茂叔而袭成说于前人也。芙蕖之可人，其事不一而足，请备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葩当令时，只在花开之数日，前此后此皆属过而不问之秋矣。芙蕖则不然。芙蕖自荷钱出水之日，便为点缀绿波;及其茎叶既生，则又日高日上，日上日妍。有风既作飘飖之态，无风亦呈袅娜之姿，是我于花之未开，先享无穷逸致矣。迨至菡萏成花，娇姿欲滴，后先相继，自夏徂秋，此则在花为分内之事，在人为应得之资者也。及花之既谢，亦可告无罪于主人矣;乃复蒂下生蓬，蓬中结实，亭亭独立，犹似未开之花，与翠叶并擎，不至白露为霜而能事不已。此皆言其可目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可鼻，则有荷叶之清香，荷花之异馥;避暑而暑为之退，纳凉而凉逐之生。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至其可人之口者，则莲实与藕皆并列盘餐而互芬齿颊者也。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只有霜中败叶，零落难堪，似成弃物矣;乃摘而藏之，又备经年裹物之用。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是芙蕖也者，无一时一刻不适耳目之观，无一物一丝不备家常之用者也。有五谷之实而不有其名，兼百花之长而各去其短，种植之利有大于此者乎? 予四命之中，此命为最。无如酷好一生。竟不得半亩方塘为安身立命之地。仅凿斗大一池，植数茎以塞责，又时病其漏。望天乞水以救之，怠所谓不善养生而草菅其命者哉。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与其它草本植物似乎有些不同，但也有根没有树，一年生一次，这些特点是相同的。花谱上说：“生长在水中的叫草芙蓉，生长在陆地上的叫旱莲。”就不能不说是草本植物了。我夏天视它为生命，不是故意效仿周敦颐以因袭前人现成的说法，而是因为芙蕖恰如人意的地方不止一样，请让我详细地叙说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花正当时(惹人注目)的时候，只在花开的那几天，在此以前、以后都属于人们经过它也不过问的时候。芙蕖就不是这样：自从荷钱出水那一天，便把水波点缀得一片碧绿;等到它的茎和叶长出，则又一天一天地高起来，一天比一天好看。有风时就作出飘动摇摆的神态，没风时也呈现出轻盈柔美的风姿。于是，我们在花未开的时候，便先享受了无穷的逸致。等到花苞开花，姿态娇嫩得简直要滴水，(花儿)相继开放，从夏天直开到秋天，这对于花来说是它的本性，对于人来说就是应当得到的享受了。等到花朵凋谢，也可以告诉主人说，没有对不住您的地方;于是又在花蒂下生出莲蓬，蓬中结了果实，一枝枝独自挺立，还像未开的花一样，和翠绿的叶子一起挺然屹立(在水面上)，不到白露节下霜的时候，它所擅长的本领不会(呈献)完毕。以上都是说它适于观赏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适宜鼻子(的地方)，那么还有荷叶的清香和荷花特异的香气;(以它来)避暑，暑气就因它而减退;(以它来)纳凉，凉气就因它而产生。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至于它可口的地方，就是莲籽与藕都可以放入盘中，一齐摆上餐桌，使人满口香味芬芳。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只有霜打的枯萎的叶子，七零八落很不好看，好像成了被遗弃的废物;但是把它摘下贮藏起来，又可以一年又一年用来裹东西。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芙蕖这种东西，没有一时一刻不适于观赏，没有哪部分哪一点不供家常日用。(它)有五谷的实质而不占有五谷的名义，集中百花的长处而除去它们的短处。种植的利益难道有比它还大的吗?我视为生命的四种花草中，以芙蕖最为宝贵。可惜酷爱了它一生，却不能得到半亩方塘作它容身立足赖以生存的地方。只是挖了个斗大的小池，栽几株敷衍了事，又时常为小池漏水而忧虑，盼望天上降雨来救它，这大概是所说的不善于养生而把它的生命当作野草一样作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渔(1611年—1680年)，原名仙侣，字谪凡，号天徒，后改名渔，字笠鸿，号笠翁，别号觉世稗官、笠道人、随庵主人、湖上笠翁等。金华兰溪(今属浙江)人，生于南直隶雉皋(今江苏如皋)。明末清初文学家、戏剧家、戏剧理论家、美学家。素有才子之誉，世称“李十郎”。一生著述五百多万字。其戏曲论著《闲情偶寄》，以结构、词采、音律、宾白、科诨、格局六方面论戏曲文学，以选剧、变调、授曲、教白、脱套五方面论戏曲表演，对中国古代戏曲理论有较大的丰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