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《李氏山房藏书记》作者是谁？该如何理解呢？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李氏山房藏书记　　苏轼 〔宋代〕　　象犀珠玉怪珍之物，有悦于人之耳目，而不适于用。金石草木丝麻五谷六材，有适于用，而用之则弊，取之则竭。悦于人之耳目而适于用，用之而不弊，取之而不竭;贤不肖之所得，各因其才;仁智之所见，各随其分;才分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李氏山房藏书记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犀珠玉怪珍之物，有悦于人之耳目，而不适于用。金石草木丝麻五谷六材，有适于用，而用之则弊，取之则竭。悦于人之耳目而适于用，用之而不弊，取之而不竭;贤不肖之所得，各因其才;仁智之所见，各随其分;才分不同，而求无不获者，惟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孔子圣人，其学必始于观书。当是时，惟周之柱下史老聃为多书。韩宣子适鲁，然后见《易》《象》与《鲁春秋》。季札聘于上国，然后得闻《诗》之风、雅、颂。而楚独有左史倚相，能读《三坟》《五典》《八索》《九丘》。士之生于是时， 得见《六经》者盖无几，其学可谓难矣。而皆习于礼乐，深于道德，非后世君子所及。自秦汉以来，作者益众，纸与字画日趋于简便。而书益多，士莫不有，然学者益以苟简，何哉?余犹及见老儒先生，自言其少时，欲求《史记》《汉书》而不可得，幸而得之，皆手自书，日夜诵读，惟恐不及。近岁市人转相摹刻诸子百家之书，日传万纸，学者之于书，多且易致，如此其文词学术，当倍蓰于昔人，而后生科举之士，皆束书不观，游谈无根，此又何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友李公择，少时读书于庐山五老峰下白石庵之僧舍。公择既去，而山中之人思之，指其所居为李氏山房。藏书凡九千余卷。公择既已涉其流，探其源，采剥其华实，而咀嚼其膏味，以为己有，发于文词，见于行事，以闻名于当世矣。而书固自如也，未尝少损。将以遗来者，供其无穷之求，而各足其才分之所当得。是以不藏于家，而藏于其故所居之僧舍，此仁者之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既衰且病，无所用于世，惟得数年之闲，尽读其所未见之书。而庐山固所愿游而不得者，盖将老焉。尽发公择之藏，拾其余弃以自补，庶有益乎!而公择求余文以为记，乃为一言，使来者知昔之君子见书之难，而今之学者有书而不读为可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牙、犀角、珍珠、美玉这些奇异珍贵的物品，虽然可以使人赏心悦目，却不实用。金石、草木、丝麻、五谷、六材，虽然具有实用价值，用过之后就会破损，取来就会用完。既能愉悦人的耳目又具有实用性;用过不会破损、取来不会用完;有贤能的人和无贤能的人都可以依凭各自的资质而各有所得;道德高尚的人和聪明睿智的人都能凭借各自的天分而各有发现;资质天分不同但是只要求取就不会没有收获的，大概只有书籍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圣人孔子开始，人们的学习就一定都是从读书开始。在那个时代，只有东周王室的柱下史老聃拥有很多的书。韩宣子出访鲁国，才见到《周易》《象魏》和《鲁春秋》。季札出访地处中原的鲁国，这才得以欣赏到风、雅、颂的演奏。而楚国仅有左史倚相，能读懂《三坟》《五典》《八索》《九丘》等三皇五帝时的艰涩难懂的古书。出生在那个时代的读书人，能够读到儒家六部经典之作的人大概没有几个，他们的学习条件可以说是非常艰苦的。然而他们都熟习礼制和音乐，在道德上具有深厚的修养，这些都不是后代的读书人所能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汉以来，著书的人越来越多，纸张和文字笔画一天天趋于简便，因而书籍也随之日趋丰富，读书的人没有哪一个没有书的，然而学习、读书的人却越来越不认真，这是什么原因呢?我还赶得上见到那些老一辈的儒学先生，据说他们小时候，想要找《史记》《汉书》也找不到;有幸借到了，都要亲自动手抄写，日夜背诵，唯恐抄不完、背不熟就要归还了。近年来书商间相互辗转翻刻刊印书籍，诸子百家的书，每天都有千万流传于世。对于读书人来说，当今的书是如此多又如此容易得到，照理说他们的文章词采和学术造诣，应当比古人好上许多倍。可是现在参加科举考试的年轻士子，全都把书捆扎起来而不去阅读，言谈空洞无物;漫无根底，这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友李公择，年轻时曾在庐山五老峰下白石庵中的僧舍里读书。公择离开以后，山中的人怀念他，便把他住过的地方命名为“李氏山房”。那里的藏书共有九千多卷。公择已经广泛地涉猎了各类图书，探讨了它们的源流，采撷了其中的精华，并且仔细品尝了其中的美味，化为已有，体现于文章中，表现在行动上，因而闻名于当世。可是那些书依然像它们本来的样子，并没有丝毫的损毁。公择打算把这些书留传给后来的人，供他们对书籍无限的需求，从而满足他们的才智和天分所应当得到的知识。所以不把书藏在家里，而是藏在他从前住过的僧舍中，这是品德高尚的人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年老多病的人了，对于社会没有很大的用处了，只希望能有几年的闲暇，遍读李君藏书中我还没有见过的书。而庐山本来就是我希望游览而一直没能去成的地方，大概我将终老于此了。我把公择的藏书全都翻出来，拾取他剩余弃置的东西来弥补自己的缺陷，也许会有所收益吧!而公择要我写篇文章作为他的庐山藏书记，于是才写下了上面的一席话，让后来的人得知以前的君子见到书的困难，而当今的读书人有书却不读，是非常可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氏山房藏书记》作于宋神宗熙宁九年(公元1076年)，当时苏轼在密州担任知州。李常是黄庭坚的舅父，与苏轼交往甚密，他年轻时曾在庐山读书，并把他的书全部藏在庐山寺庙里，以供后生学习，这种有益于社会的无私品质使苏轼很受感动。应李常之约，苏轼写下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别致的“劝学篇”。记述了李氏力学苦读的成就和家中藏书的情况，赞扬了李氏藏书以遗来者的仁者之心。同时它从历史角度考查了书籍的发展及对社会的重要作用，批评了当时科举士子“束书不观，游谈无根”的浮浪风气，强调了认真读书的必要性。全文结构清晰、叙议结合，是一篇关于古代藏书的难得佳作，也是读者了解宋代藏书状况的参考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开始就论述了书的宝贵，作者举了两类东西作陪衬，如“象、犀、珠、玉、怪珍之物”，有使人见了喜欢、听了悦耳的好处，但并没有普遍使用的价值;金石草木丝麻等物品，有普遍的使用价值，但又有使用损耗和来源短缺的弊病。在这两个陪衬下，作者才引出书籍的宝贵——有上面两类东西的优点，而没有它们的缺点，不论什么人都能从中得到一些益处。运用这种对比方法，既生动又通俗，书的宝贵价值一下就显示出来了。“书中自有黄金屋”，也是说书宝贵和读书的好处，但含义庸俗，引人入邪。该文的对比方法，内涵健康，人人明白，富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孔子圣人，其学必始于观书”这句话起着承上启下的作用，意思是说从孔子起，人们就很重视读书。那时书很少，只有周朝王室的书很多，求书很难。作者从不同角度举了例子，一是楚国很大，可是只有左史官倚相能读懂上古时代的书籍;二是达官贵族如韩宣子、季札，也是到了鲁国才见到《易象》和《诗经》这类书;三是当时一般读书人，能见到六经的也很少。这些都说明孔子时代求书很难，学习条件很差，但是那时候的读书人却学习得很好，“皆习于礼乐，深于道德”。作者采用博证法，有意增强可信程度，并非繁文缛节，另一个作用可以反衬古代读书人的刻苦认真。“非后世君子所及”，既总结上文，又引出下文后世读书人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作者采用详略结合的方法，先概述自秦汉以来，书逐渐多了，得到书籍已经很容易了，但学者却“益以苟简”，学习态度越来越不那么认真了。这是从历史的角度作简要的叙述，再从亲身见闻方面加以证明。苏轼先从自己听见过老儒先生讲起，“欲求《史记》《汉书》而不可得”，是指求书难;“皆手自书，日夜诵读，惟恐不及”是叙述学习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所见，眼见现在书越来越多，求书极其容易，可是“后生科举之士”却“束书不观，游谈无根”。历史角度从简，所见所闻从详，重点是落在批评后生科举之士不爱读书的坏习气上。文章前面用“何哉”，后面又用“此又何也”，两相呼应，都是责问不重视读书是什么缘故，表示两重叹息。一问再问，问而不答，留给读者去想，寓劝于问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涓涓流水归大海，作者前面写的铺垫，目的还是在于写李君山房藏书的意义。“余友公择”是交待人物，说明李氏与作者自己的关系。“少时读书于庐山五老峰下白石庵之僧舍”交待读书和藏书的时间和地点，这是写记的基本要素。“山中之人思之”，是写李君的为人深受山人尊敬。“藏书凡九千余卷”，是说明藏书的数量。“公择既已涉其流”至“以闻于当世矣”这段反映李君读书认真、受益颇深，品行受人尊敬。“不藏于家，而藏于其故所之僧舍”说明李君藏书的与众不同，目的为了“将以遗来者”，它运用重复的修辞手段，有意加以提及。“此仁者之心也”，到此，文章着重颂扬了李君藏书的善举和无私的品质。最后，作者表示要抓紧时间好好阅读李君藏书，以资自补的愿望。同时趁写记的机会，规劝来者和今之学者要爱惜书的宝贵，改变有书不读的毛病。既与前面论述相呼应，又完成了作记劝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采用了议论与叙述相结合的写法，先议后叙，把书的宝贵、求书之难、学者日趋不重视读书的道理和现象写透，再写李君藏书的意义。文章内容层层铺垫、前后呼应，在议论中运用了对比、陪衬、博证等手法，有力地加强了生动性和说服力。作者在语言方面很少用排偶句，大多是参差不齐的散行句，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