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《夜读兵书》原文是什么？该如何鉴赏呢？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夜读兵书　　陆游 〔宋代〕　　孤灯耿霜夕，穷山读兵书。　　平生万里心，执戈王前驱。　　战死士所有，耻复守妻孥。　　成功亦邂逅，逆料政自疏。　　陂泽号饥鸿，岁月欺贫儒。　　叹息镜中面，安得长肤腴。　　译文　　一盏孤灯将秋夜照得通明，我正在...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夜读兵书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孤灯耿霜夕，穷山读兵书。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平生万里心，执戈王前驱。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战死士所有，耻复守妻孥。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成功亦邂逅，逆料政自疏。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陂泽号饥鸿，岁月欺贫儒。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叹息镜中面，安得长肤腴。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一盏孤灯将秋夜照得通明，我正在深山认真阅读兵书。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平生心愿是奔赴万里边防，手拿武器为保卫祖国战斗。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战死在沙场是志士的本分，耻于厮守在妻子儿女身旁。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能否为国立功这要看机遇，预料前程如何未免太迂疏。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哀鸿遍野人民正啼饥号寒，岁月蹉跎使贫儒深感心忧。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可叹镜中的容颜日渐衰老，怎锈永葆丰满润泽的肌肤!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这首诗大约创作于宋高宗绍兴二十六年(公元1156年)秋天，当时淮河以北的广大地区被金人侵占，大好河山沦陷 于敌手。偏安一隅的南宋政权置失地于不顾，退让苟安，不图恢复。诗人自幼即喜读兵书，练武习剑，有匡济天下、恢复失地之愿，但他参加礼部考试时，却因其抗金主张与当朝者相左而被权臣秦桧黜免，只得返回家乡山阴，寓居云门山草堂，他的仕途进取之心却受到无情摧折，目睹时艰，又身陷厄运，深感实现驱逐敌人、解救百姓苦难的理想之艰难。心情激愤难平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这首五言古诗是诗人早期的一首爱国诗篇，即事而言怀，自述研读兵书的心境和情怀，是一位不得志的爱国志士的自我写照。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“孤灯耿霜夕，穷山读兵书”，一个孤灯照耀的秋夜里，诗人独自在人烟稀少的深山里阅读研习兵书。茫茫夜色，漫天冷霜，一盏寒灯，孤寂清冷，但诗人的报国之志却没有丝毫消歇。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“平生万里心，执戈王前驱”，一生都抱有立功于千万里之外的雄心壮志。“万里”是虚数，形容极远之地，这里指边远的地方。手执锋利的兵器，为君王冲锋陷阵，奋勇杀敌，这是何等威猛雄壮。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“战死士所有，耻复守妻孥”，战死沙场、马革裹尸是仁人志士应有之义，如果只想着厮守在妻子儿女身边，尽享天伦之乐，而忘掉报国之志，失去誓死杀敌的气概，则是万分可耻的。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“成功亦邂逅，逆料政自疏”，到这里诗歌的格调由高昂转为低沉。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“陂泽号饥鸿，岁月欺贫儒”，诗人一己的理想虽然不能实现，但他仍胸怀天下苍生。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“叹息镜中面，安得长肤腴”，诗人痛惜之余，在镜子中看到自己憔悴的面答，为之深深叹息。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蕴含着炽热而深挚的感情，同时能把一己之情和广大人民的悲惨境况联系起来，使得诗篇具有相当的思想深度。诗的开篇描绘读兵书的时间和环境，烘托出一种孤寂的氛围，接下来发表感想。首先自述立志厮杀疆场、报效祖国，其次感叹人民的悲惨境遇和自己壮志未酬，最后喟叹岁月蹉跎，希望在有限的生命中去实现、完成理想和事业。诗中情景相互衬托，身处萧瑟之境，而心在万里之外的沙场上;流离失所的民众的哀号又把诗人拉回现实的情境中，通过这种现实与理想的强烈对比，读者可以真切体会到诗人壮志难酬的心情。诗人的豪情壮志在现实中不免遭受拘迫，于是时而会生发出一种“骏马宝刀俱一梦”的失落之感。这种失落的情怀在诗中又主要表现为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