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《临江仙·寒柳》描写了怎么样的心境？好梦易断，断梦难续</w:t>
      </w:r>
      <w:bookmarkEnd w:id="1"/>
    </w:p>
    <w:p>
      <w:pPr>
        <w:jc w:val="center"/>
        <w:spacing w:before="0" w:after="450"/>
      </w:pPr>
      <w:r>
        <w:rPr>
          <w:rFonts w:ascii="Arial" w:hAnsi="Arial" w:eastAsia="Arial" w:cs="Arial"/>
          <w:color w:val="999999"/>
          <w:sz w:val="20"/>
          <w:szCs w:val="20"/>
        </w:rPr>
        <w:t xml:space="preserve">来源：网络  作者：水墨画意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《临江仙·寒柳》描写了怎么样的心境?这是一首借咏寒柳而抒伤悼之情的词作，或许这人世间的种种事情从来都是好梦易断，断梦难续吧，下面小编就为大家带来详细鉴赏。　　临江仙·寒柳　　清代：纳兰性德　　飞絮飞花何处是，层冰积雪摧残，疏疏一树五更寒...</w:t>
      </w:r>
    </w:p>
    <w:p>
      <w:pPr>
        <w:ind w:left="0" w:right="0" w:firstLine="560"/>
        <w:spacing w:before="450" w:after="450" w:line="312" w:lineRule="auto"/>
      </w:pPr>
      <w:r>
        <w:rPr>
          <w:rFonts w:ascii="宋体" w:hAnsi="宋体" w:eastAsia="宋体" w:cs="宋体"/>
          <w:color w:val="000"/>
          <w:sz w:val="28"/>
          <w:szCs w:val="28"/>
        </w:rPr>
        <w:t xml:space="preserve">　　《临江仙·寒柳》描写了怎么样的心境?这是一首借咏寒柳而抒伤悼之情的词作，或许这人世间的种种事情从来都是好梦易断，断梦难续吧，下面小编就为大家带来详细鉴赏。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柳絮杨花随风飘到哪里去了呢?原来是被冬日的积雪冰层、严寒的风所摧残了，五更时这株柳树只显得凄冷萧疏。皎洁的明月无私普照，无论柳树稀疏还是繁茂，都把自己的光芒给了它。</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扬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2026-10-06T16:51:04+08:00</dcterms:created>
  <dcterms:modified xsi:type="dcterms:W3CDTF">2026-10-06T16:51:04+08:00</dcterms:modified>
</cp:coreProperties>
</file>

<file path=docProps/custom.xml><?xml version="1.0" encoding="utf-8"?>
<Properties xmlns="http://schemas.openxmlformats.org/officeDocument/2006/custom-properties" xmlns:vt="http://schemas.openxmlformats.org/officeDocument/2006/docPropsVTypes"/>
</file>