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鹧鸪天只近浮名不近情原文|赏析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只近浮名不近情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只近浮名不近情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原文:只近浮名不近情。且看不饮更何成。三杯渐觉纷华远，一斗都浇块磊平。醒复醉，醉还醒。灵均憔悴可怜生。《离骚》读杀浑无味，好个诗家阮步兵！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只近浮名不近情。且看不饮更何成。三杯渐觉纷华远，一斗都浇块磊平。 只追求世间的功名利禄而不近酒的人，就算他不喝酒，也未必能有什么成就！我喝了三杯后，渐渐地就觉得远离了尘世；喝光了一斗，更觉得把心头的不平都给浇没了！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复醉，醉还醒。灵均憔悴可怜生。《离骚》读杀浑无味，好个诗家阮步兵！我酒醒了又喝醉，喝醉了却又醒。屈原说自己“众人皆醉我独醒”，可真让人觉得憔悴可怜！他的《离骚》，读来读去也没什么意思，还是像爱酒的诗人阮籍那样痛饮美酒图一醉，才算是最好！参考资料：1、谷向阳中华古诗文规范读本（小学七分册）：时代文艺出版社，2001年：第113页2、李平收、 张耕学生版《唐宋词三百首》：华语教学出版社，2001年：第295页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