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浣溪沙春到青门柳色黄原文|赏析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春到青门柳色黄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春到青门柳色黄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章颖发，辩说纵横”，其词集名《阳春集》。南唐开国时，因为多才艺，先主李昪任命他为秘书郎，让他与太子李璟交游。后来李璟为元帅，冯延巳在元帅府掌书记。李璟登基的第二年，即保大二年(944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原文:春到青门柳色黄，一梢红杏出低墙，莺窗人起未梳妆。绣帐已阑离别梦，玉炉空袅寂寥香。闺中红日奈何长。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