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小园赋原文|赏析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园赋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园赋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形成自己的独特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夫一枝之上，巢夫得安巢之所；一壶之中，壶公有容身之地。况乎管宁藜床，虽穿而可座；嵇康锻灶，既煙而堪眠。岂必连洞房，南阳樊重之第；绿青锁，西汉王根之宅。余有数亩弊庐，寂寞人外，聊以拟伏腊，聊以避风雨。虽复晏婴近市，不求朝夕之利；潘岳面城，且适闲居之乐。况乃黄鹤戒露，非有意于轮轩；爰居避风，本无情于钟鼓。陆机则兄弟同居，韩康则舅甥不别，蜗角蚊睫，又足相容者也。(连洞房一作：连闼洞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乃窟室徘徊，聊同凿坯。桐间露落，柳下风来。琴号珠柱，书名玉杯。有棠梨而无馆，足酸枣而无台。犹得敧侧八九丈，纵横数十步，榆柳三两行，梨桃百余树。拔蒙密兮见窗，行敧斜兮得路。蝉有翳兮不惊，雉无罗兮何惧！草树混淆，枝格相交。山为篑覆，地有堂坳。藏狸并窟，乳鹊重巢。连珠细茵，长柄寒匏。可以疗饥，可以栖迟，崎岖兮狭室，穿漏兮茅茨。檐直倚而妨帽，户平行而碍眉。坐帐无鹤，支床有龟。鸟多闲暇，花随四时。心则历陵枯木，发则睢阳乱丝。非夏日而可畏，异秋天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二寸之鱼，三杆两杆之竹。云气荫于丛著，金精养于秋菊。枣酸梨酢，桃？李？。落叶半床，狂花满屋。名为野人之家，是谓愚公之谷。试偃息于茂林，乃久羡于抽簪。虽无门而长闭，实无水而恒沉。三春负锄相识，五月披裘见寻。问葛洪之药性，访京房之卜林。草无忘忧之意，花无长乐之心。鸟何事而逐酒？鱼何情而听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以寒暑异令，乖违德性。崔駰以不乐损年，吴质以长愁养病。镇宅神以霾石，厌山精而照镜。屡动庄舄之吟，几行魏颗之命。薄晚闲闺，老幼相携；蓬头王霸之子，椎髻梁鸿之妻。燋麦两瓮，寒菜一畦。风骚骚而树急，天惨惨而云低。聚空仓而崔嗓，惊懒妇而蝉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草滥于吹嘘，籍文言之庆余。门有通德，家承赐书。或陪玄武之观，时参凤凰之墟。观受厘于宣室，赋长杨于直庐。遂乃山崩川竭，冰碎瓦裂，大盗潜移，长离永灭。摧直辔于三危，碎平途于九折。荆轲有寒水之悲，苏武有秋风之别。关山则风月凄怆，陇水则肝肠寸断。龟言此地之寒，鹤讶今年之雪。百灵兮倏忽，光华兮已晚。不雪雁门之踦，先念鸿陆之远。非淮海兮可变，非金丹兮能转。不暴骨于龙门，终低头于马坂。谅天造兮昧昧，嗟生民兮浑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