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书怀　　杜牧 〔唐代〕　　满眼青山未得过，镜中无那鬓丝何。　　只言旋老转无事，欲到中年事更多。　　译文　　满眼望去青山依依，只是没有闲情游过。镜中的我已经鬓发苍白，满心无奈又能如何呢?　　少时忙碌，原想着到老了就轻松自在，哪知现在人到中...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满眼青山未得过，镜中无那鬓丝何。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只言旋老转无事，欲到中年事更多。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满眼望去青山依依，只是没有闲情游过。镜中的我已经鬓发苍白，满心无奈又能如何呢?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少时忙碌，原想着到老了就轻松自在，哪知现在人到中年，才发现尘事更多。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书怀：书写胸中的感怀。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无那：无奈，没有办法。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这首诗抒发了年华易老的感慨，并将人到中年的独特人生体验巧妙地表达出来。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咏叹韶光易逝。眼前的满眼青山既是实指，更是指人生旅途中经历的种种美好风景。美景不能饱览贪看，暗示着人生有着许多错过或不得不错过的遗憾，这就为下文埋下了伏笔。以下三句写为何如此怅惘的具体原因，主要有两方面，一是岁月催人老，一是人生多事。第二句写自己还没有充分领略人生，再看镜中已是鬓角如霜雪。这里，诗人并没有直接写自己如何白头，而是用无奈的语气写对鬓丝变白无可奈何。“无那”、“何”并未实指，也未明言，不出现“白”、“霜”、“雪”等字眼，却给人留下了充分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这既体现了岁月的不可抗拒，给人以浓厚的岁月沧桑之感，又充分表现了自己年华飞逝而功业未就的怅惘。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展现复杂情怀。自己只以为很快就会老去，那时就可以清闲下来无事可做了，没想到就要到四十岁了，各种杂事反倒更多了。要知道，人一旦到了中年，人生阅历已经非常丰富，可以说人生大多数滋味都已经尝过了，胸中百味杂陈但又不容易说得清楚。而此时也是事业鼎盛的时候，往往要同时面对各种杂事冗事，穷于应付。这两句就将这种中年人普遍怀有的复杂心情生动传神地表现了出来，同时也呼应了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