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《行军九日思长安故园》创作背景是什么？该如何赏析呢？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行军九日思长安故园　　岑参 〔唐代〕　　强欲登高去，无人送酒来。　　遥怜故园菊，应傍战场开。　　译文　　勉强地想要按照习俗去登高饮酒，可惜再没有像王弘那样的人把酒送来。　　怜惜远方长安故园中的菊花，这时应正寂寞地在战场旁边盛开。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行军九日思长安故园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强欲登高去，无人送酒来。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遥怜故园菊，应傍战场开。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勉强地想要按照习俗去登高饮酒，可惜再没有像王弘那样的人把酒送来。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怜惜远方长安故园中的菊花，这时应正寂寞地在战场旁边盛开。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以九月九日重阳节登高为题材的好诗不少，并且各有特点。岑参的这首五绝，表现的不是一般的节日思乡，而是对国事的忧虑和对战乱中人民疾苦的关切。表面看来写得平直朴素，实际构思精巧，情韵无限，是一首言简意深、耐人寻味的抒情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登高”二字就紧扣题目中的“九日”，点明了诗文写作的时间。劈头一个“强”字，是不愿为之而又不得不为之的心态体现，表现了诗人在战乱中的凄清景况。“登高去”，还见出逢场作戏的味道，而前面冠以“强欲”二字，其含意便深刻得多了，表现出强烈的无可奈何的情绪。重阳节大家都喜欢登高，而诗人却说勉强想去登高，透着些凄凉之意，不知这是为何。结合题目“思长安故园”来看，诗人是流露出浓郁的思乡情绪。岑参是南阳人，但久居长安，故称长安为“故园”。但长安不仅是故园，更是国家的都城，而它竟被安、史乱军所占领。在这种特定情境之下，诗人就很难有心思去过重阳节，去登高胜赏了。典型的环境，使诗人登高时的心情愈趋复杂：既思故园，更思帝都，既伤心，更感慨，两种感情交汇撞击着他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化用陶渊明的典故。既是“登高”，诗人自然联想到饮酒、赏菊。据《南史·隐逸传》记载：陶渊明有一次过重阳节，没有酒喝，就在宅边的菊花丛中独自闷坐了很久。后来正好王弘送酒来了，才醉饮而归。此句承前句而来，衔接自然，写得明白如话，虽然巧用典故，却无矫揉造作之感，使人不觉是用典，达到了前人提出的“用事”的最高要求：“用事不使人觉，若胸臆语也”(邢邵语)，所以能引起读者的联想和猜测：不知造成“无人送酒来”的原因是什么。其实这里反用其意，是说自己虽然也想勉强地按照习俗去登高饮酒，可是在战乱中，没有像王弘那样的人来送酒助兴，共度佳节。所以，“无人送酒来”句，实际上是在写旅况的凄凉萧瑟，无酒可饮，更无菊可赏，暗寓着题中“行军”的特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故园菊”句开头一个“遥”字，是渲染自己和故园长安相隔之远，而更见思乡之切。作者写思乡，没有泛泛地笼统地写，而是特别强调思念、怜惜长安故园的菊花。这样写，不仅以个别代表一般，以“故园菊”代表整个故园长安，显得形象鲜明，具体可感;而且这是由登高饮酒的叙写自然发展而来的，是由上述陶渊明因无酒而闷坐菊花丛中的典故引出的联想，具有重阳节的节日特色，仍贴题目中的“九日”，又点出“长安故园”，可以说是切时切地，紧扣诗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为止，还显得比较平淡，然而这样写，却是为了逼出关键的最后一句。这句承接前句，是一种想象之辞。本来，对故园菊花，可以有各种各样的想象，诗人别的不写，只是设想它“应傍战场开”，这样的想象扣住诗题中的“行军”二字，结合安史之乱和长安被陷的时代特点，写得新巧自然，真实形象，使读者仿佛看到了一幅鲜明的战乱图：长安城中战火纷飞，血染天街，断墙残壁间，一丛丛菊花依然寂寞地开放着。此处的想象之辞已经突破了单纯的惜花和思乡，而寄托着诗人对饱经战争忧患的人民的同情，对早日平定安史之乱的渴望。这一结句用的是叙述语言，朴实无华，但是寓巧于朴，余意深长，耐人咀嚼，顿使全诗的思想和艺术境界出现了一个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(唐玄宗天宝十四载)，安禄山起兵叛乱，次年长安被攻陷。公元757年(唐肃宗至德二载)二月肃宗由彭原行军至凤翔，岑参随行。这首诗原有小注说：“时未收长安”。九月唐军收复长安，此诗可能是当年重阳节在凤翔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