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杜甫的《蜀相》创作背景是怎么样的？如何鉴赏？</w:t>
      </w:r>
      <w:bookmarkEnd w:id="1"/>
    </w:p>
    <w:p>
      <w:pPr>
        <w:jc w:val="center"/>
        <w:spacing w:before="0" w:after="450"/>
      </w:pPr>
      <w:r>
        <w:rPr>
          <w:rFonts w:ascii="Arial" w:hAnsi="Arial" w:eastAsia="Arial" w:cs="Arial"/>
          <w:color w:val="999999"/>
          <w:sz w:val="20"/>
          <w:szCs w:val="20"/>
        </w:rPr>
        <w:t xml:space="preserve">来源：网络  作者：繁花落寂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还不知道：杜甫的《蜀相》创作背景是怎么样的?如何鉴赏?此诗依照仇兆鳌注，断为唐肃宗上元元年(760年)春天，杜甫“初至成都时作”，今天小编就给大家带来详细鉴赏。　　鉴赏　　唐肃宗乾元二年(759年)十二月，杜甫结束了为时四年的寓居秦州、...</w:t>
      </w:r>
    </w:p>
    <w:p>
      <w:pPr>
        <w:ind w:left="0" w:right="0" w:firstLine="560"/>
        <w:spacing w:before="450" w:after="450" w:line="312" w:lineRule="auto"/>
      </w:pPr>
      <w:r>
        <w:rPr>
          <w:rFonts w:ascii="宋体" w:hAnsi="宋体" w:eastAsia="宋体" w:cs="宋体"/>
          <w:color w:val="000"/>
          <w:sz w:val="28"/>
          <w:szCs w:val="28"/>
        </w:rPr>
        <w:t xml:space="preserve">　　还不知道：杜甫的《蜀相》创作背景是怎么样的?如何鉴赏?此诗依照仇兆鳌注，断为唐肃宗上元元年(760年)春天，杜甫“初至成都时作”，今天小编就给大家带来详细鉴赏。</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唐肃宗乾元二年(759年)十二月，杜甫结束了为时四年的寓居秦州、同谷(今甘肃省成县)的颠沛流离的生活，到了成都，在朋友的资助下，定居在浣花溪畔。成都是当年蜀汉建都的地方，城西北有诸葛亮庙，称武侯祠。唐肃宗上元元年(760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古典诗歌中常以问答起句，突出感情的起伏不平。这首诗的首联也是如此。“丞相祠堂何处寻?锦官城外柏森森。”一问一答，一开始就形成浓重的感情氛围，笼罩全篇。上句“丞相祠堂”直切题意，语意亲切而又饱含崇敬。“何处寻”，不疑而问，加强语势，并非到哪里去寻找的意思。诸葛亮在历史上颇受人民爱戴，尤其在四川成都，祭祀他的庙宇很容易找到。“寻”字之妙在于它刻画出诗人那追慕先贤的执著感情和虔诚造谒的悠悠我思。下句“锦官城外柏森森”，指出诗人凭吊的是成都郊外的武侯祠。</w:t>
      </w:r>
    </w:p>
    <w:p>
      <w:pPr>
        <w:ind w:left="0" w:right="0" w:firstLine="560"/>
        <w:spacing w:before="450" w:after="450" w:line="312" w:lineRule="auto"/>
      </w:pPr>
      <w:r>
        <w:rPr>
          <w:rFonts w:ascii="宋体" w:hAnsi="宋体" w:eastAsia="宋体" w:cs="宋体"/>
          <w:color w:val="000"/>
          <w:sz w:val="28"/>
          <w:szCs w:val="28"/>
        </w:rPr>
        <w:t xml:space="preserve">　　这里柏树成荫，高大茂密，呈现出一派静谧肃穆的气氛。柏树生命长久，常年不凋，高大挺拔，有象征意义，常被用作祠庙中的观赏树木。作者抓住武侯祠的这一景物，展现出柏树那伟岸、葱郁、苍劲、朴质的形象特征，使人联想到诸葛亮的精神，不禁肃然起敬。接着展现在读者面前的是茵茵春草，铺展到石阶之下，映现出一片绿色;几只黄莺，在林叶之间穿行，发出宛转清脆的叫声。</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第三联浓墨重彩，高度概括了诸葛亮的一生。上句写出山之前，刘备三顾茅庐，诸葛亮隆中对策，指出诸葛亮在当时就能预见魏蜀吴鼎足三分的政治形势，并为刘备制定了一整套统一国家之策，足见其济世雄才。下句写出山之后，诸葛亮辅助刘备开创蜀汉、匡扶刘禅，颂扬他为国呕心沥血的耿耿忠心。两句十四个字，将人们带到战乱不已的三国时代，在广阔的历史背景下，刻画出一位忠君爱国、济世扶危的贤相形象。怀古为了伤今。此时，安史之乱尚未平定，国家分崩离析，人民流离失所，使诗人忧心如焚。</w:t>
      </w:r>
    </w:p>
    <w:p>
      <w:pPr>
        <w:ind w:left="0" w:right="0" w:firstLine="560"/>
        <w:spacing w:before="450" w:after="450" w:line="312" w:lineRule="auto"/>
      </w:pPr>
      <w:r>
        <w:rPr>
          <w:rFonts w:ascii="宋体" w:hAnsi="宋体" w:eastAsia="宋体" w:cs="宋体"/>
          <w:color w:val="000"/>
          <w:sz w:val="28"/>
          <w:szCs w:val="28"/>
        </w:rPr>
        <w:t xml:space="preserve">　　他渴望能有忠臣贤相匡扶社稷，整顿乾坤，恢复国家的和平统一。正是这种忧国思想凝聚成诗人对诸葛亮的敬慕之情;在这一历史人物身上，诗人寄托自己对国家命运的美好憧憬。</w:t>
      </w:r>
    </w:p>
    <w:p>
      <w:pPr>
        <w:ind w:left="0" w:right="0" w:firstLine="560"/>
        <w:spacing w:before="450" w:after="450" w:line="312" w:lineRule="auto"/>
      </w:pPr>
      <w:r>
        <w:rPr>
          <w:rFonts w:ascii="宋体" w:hAnsi="宋体" w:eastAsia="宋体" w:cs="宋体"/>
          <w:color w:val="000"/>
          <w:sz w:val="28"/>
          <w:szCs w:val="28"/>
        </w:rPr>
        <w:t xml:space="preserve">　　诗的最后一联“出师未捷身先死，长使英雄泪满襟”，咏叹了诸葛亮病死军中功业未成的历史不幸。诸葛亮赍志以殁的悲剧性结局无疑又是一曲生命的赞歌，他以行动实践了“鞠躬尽瘁，死而后已”的誓言，使这位古代杰出政治家的精神境界得到了进一步的升华，产生使人奋发兴起的力量。</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2025-10-10T00:22:23+08:00</dcterms:created>
  <dcterms:modified xsi:type="dcterms:W3CDTF">2025-10-10T00:22:23+08:00</dcterms:modified>
</cp:coreProperties>
</file>

<file path=docProps/custom.xml><?xml version="1.0" encoding="utf-8"?>
<Properties xmlns="http://schemas.openxmlformats.org/officeDocument/2006/custom-properties" xmlns:vt="http://schemas.openxmlformats.org/officeDocument/2006/docPropsVTypes"/>
</file>