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刘过的《六州歌头·题岳鄂王庙》运用了哪些修辞手法？</w:t>
      </w:r>
      <w:bookmarkEnd w:id="1"/>
    </w:p>
    <w:p>
      <w:pPr>
        <w:jc w:val="center"/>
        <w:spacing w:before="0" w:after="450"/>
      </w:pPr>
      <w:r>
        <w:rPr>
          <w:rFonts w:ascii="Arial" w:hAnsi="Arial" w:eastAsia="Arial" w:cs="Arial"/>
          <w:color w:val="999999"/>
          <w:sz w:val="20"/>
          <w:szCs w:val="20"/>
        </w:rPr>
        <w:t xml:space="preserve">来源：网络  作者：尘埃落定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想知道刘过的《六州歌头·题岳鄂王庙》运用了哪些修辞手法吗?好在哪里呢?整首词写得大气磅礴，气势凛然，围绕凭吊的主旨，将一首长调写得气脉贯通，一气呵成，接下来跟着小编一起欣赏吧。　　六州歌头·题岳鄂王庙　　【原文】　　中兴诸将，谁是万人英...</w:t>
      </w:r>
    </w:p>
    <w:p>
      <w:pPr>
        <w:ind w:left="0" w:right="0" w:firstLine="560"/>
        <w:spacing w:before="450" w:after="450" w:line="312" w:lineRule="auto"/>
      </w:pPr>
      <w:r>
        <w:rPr>
          <w:rFonts w:ascii="宋体" w:hAnsi="宋体" w:eastAsia="宋体" w:cs="宋体"/>
          <w:color w:val="000"/>
          <w:sz w:val="28"/>
          <w:szCs w:val="28"/>
        </w:rPr>
        <w:t xml:space="preserve">　　想知道刘过的《六州歌头·题岳鄂王庙》运用了哪些修辞手法吗?好在哪里呢?整首词写得大气磅礴，气势凛然，围绕凭吊的主旨，将一首长调写得气脉贯通，一气呵成，接下来跟着小编一起欣赏吧。</w:t>
      </w:r>
    </w:p>
    <w:p>
      <w:pPr>
        <w:ind w:left="0" w:right="0" w:firstLine="560"/>
        <w:spacing w:before="450" w:after="450" w:line="312" w:lineRule="auto"/>
      </w:pPr>
      <w:r>
        <w:rPr>
          <w:rFonts w:ascii="宋体" w:hAnsi="宋体" w:eastAsia="宋体" w:cs="宋体"/>
          <w:color w:val="000"/>
          <w:sz w:val="28"/>
          <w:szCs w:val="28"/>
        </w:rPr>
        <w:t xml:space="preserve">　　六州歌头·题岳鄂王庙</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中兴诸将，谁是万人英?身草莽，人虽死，气填膺，尚如生。年少起河朔，弓两石，剑三尺，定襄汉，开虢洛，洗洞庭。北望帝京，狡兔依然在，良犬先烹。过旧时营垒 ① ，荆鄂有遗民。忆故将军，泪如倾。</w:t>
      </w:r>
    </w:p>
    <w:p>
      <w:pPr>
        <w:ind w:left="0" w:right="0" w:firstLine="560"/>
        <w:spacing w:before="450" w:after="450" w:line="312" w:lineRule="auto"/>
      </w:pPr>
      <w:r>
        <w:rPr>
          <w:rFonts w:ascii="宋体" w:hAnsi="宋体" w:eastAsia="宋体" w:cs="宋体"/>
          <w:color w:val="000"/>
          <w:sz w:val="28"/>
          <w:szCs w:val="28"/>
        </w:rPr>
        <w:t xml:space="preserve">　　说当年事，知恨苦：不奉诏，伪耶真?臣有罪，陛下圣，可鉴临，一片心。万古分茅土，终不到，旧奸臣。人世夜，白日照，忽开明。衮珮冕圭百拜，九泉下、荣感君恩。看年年三月，满地野花春，卤簿迎神。</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①旧时营垒：指岳飞当年带兵驻扎之地。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高宗中兴时期，谁是诸将之杰，万人之英?岳飞出身寒微，虽然英雄已长逝，但浩气长存，虽死犹生。他年少时在黄河以北从军抗金，为国驰骋沙场。他臂力过人，能拉两石之弓。他手持三尺宝剑，平定襄阳、汉阳，收复虢州、洛阳和东虢等失地，还镇压了洞庭湖的农民起义。岳飞乘胜进军朱仙镇后时时遥望失去的汴京，但壮志未酬却惨遭杀害，而奸人当道，迟迟未被铲除。如今途经岳飞当年驻扎军营的旧址，湖北一带的军民忆及岳将军，无不泪雨倾盆。</w:t>
      </w:r>
    </w:p>
    <w:p>
      <w:pPr>
        <w:ind w:left="0" w:right="0" w:firstLine="560"/>
        <w:spacing w:before="450" w:after="450" w:line="312" w:lineRule="auto"/>
      </w:pPr>
      <w:r>
        <w:rPr>
          <w:rFonts w:ascii="宋体" w:hAnsi="宋体" w:eastAsia="宋体" w:cs="宋体"/>
          <w:color w:val="000"/>
          <w:sz w:val="28"/>
          <w:szCs w:val="28"/>
        </w:rPr>
        <w:t xml:space="preserve">　　说起当年将军被害之事，我知道您一定怨恨到了极点。“不奉诏”这个莫须有的罪名是假还是真?臣子是有谋反之罪，还是忠心为国，只要皇上明鉴，完全能够洞察真伪。千年万代，分封王侯，无论如何也不会落到那些奸臣的头上。人世间的黑夜，因为有了白日的照耀，一下子变得明朗起来。岳飞身穿衮服，系着佩玉，戴着冠冕，手拿圭璧，在九泉之下叩拜，感谢君王之恩。每年三月，春光明媚，百花吐香，人们举行隆重的仪式，在鄂王庙前祭奠英雄的英灵。</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本词写于宁宗嘉泰四年(1024)，是刘过四游汉沔(今武汉)的作品。全词对岳飞为中兴南宋王朝做出的杰出贡献以及爱国主义精神进行了热烈的褒扬，同时也强烈鞭笞了迫害忠臣的投降派。</w:t>
      </w:r>
    </w:p>
    <w:p>
      <w:pPr>
        <w:ind w:left="0" w:right="0" w:firstLine="560"/>
        <w:spacing w:before="450" w:after="450" w:line="312" w:lineRule="auto"/>
      </w:pPr>
      <w:r>
        <w:rPr>
          <w:rFonts w:ascii="宋体" w:hAnsi="宋体" w:eastAsia="宋体" w:cs="宋体"/>
          <w:color w:val="000"/>
          <w:sz w:val="28"/>
          <w:szCs w:val="28"/>
        </w:rPr>
        <w:t xml:space="preserve">　　上片赞颂了岳飞的武功。前两句以疑问的方式开篇，以问代赞，肯定了岳飞堪当中兴诸将、万人之英，语气慷慨豪迈;接下来四句表达了对岳飞的缅怀之情;“年少起河朔”以下几句对岳飞一生进行了概括;“狡兔”二句，既表达了对英雄冤死的无限痛惜之情，又控诉了加害忠臣良将的奸臣;末四句写荆鄂地区的百姓对岳飞深深的怀念之情：每当忆起将军忠心为国却无辜被奸臣所害，无不泪如泉涌。</w:t>
      </w:r>
    </w:p>
    <w:p>
      <w:pPr>
        <w:ind w:left="0" w:right="0" w:firstLine="560"/>
        <w:spacing w:before="450" w:after="450" w:line="312" w:lineRule="auto"/>
      </w:pPr>
      <w:r>
        <w:rPr>
          <w:rFonts w:ascii="宋体" w:hAnsi="宋体" w:eastAsia="宋体" w:cs="宋体"/>
          <w:color w:val="000"/>
          <w:sz w:val="28"/>
          <w:szCs w:val="28"/>
        </w:rPr>
        <w:t xml:space="preserve">　　下片论岳飞犯下的“罪”。前两句是对岳飞的正面倾诉，以安抚他的英魂;接下来两句以反问的句式，强烈地驳斥了秦桧陷害岳飞“不奉诏”的罪名;“臣有罪”四句表面写岳飞“认罪”，实则是对朝廷忠奸不分、妄听谗言的愤怒控诉;“万古分茅土”三句是对秦桧的嘲弄，也是对当时投降派的严厉警告;“人世夜”三句对宋孝宗为岳飞平反进行了颂扬，同时也对宋宁宗的追封之举进行了颂扬;“衮珮冕圭”三句是词人的想象，说如果岳飞将军泉下有知，定会感恩欢欣;末三句写百姓对岳飞平反的表现。年年三月，他们都会举行隆重的仪式，以祭奠岳飞将军的亡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2026-01-23T02:44:22+08:00</dcterms:created>
  <dcterms:modified xsi:type="dcterms:W3CDTF">2026-01-23T02:44:22+08:00</dcterms:modified>
</cp:coreProperties>
</file>

<file path=docProps/custom.xml><?xml version="1.0" encoding="utf-8"?>
<Properties xmlns="http://schemas.openxmlformats.org/officeDocument/2006/custom-properties" xmlns:vt="http://schemas.openxmlformats.org/officeDocument/2006/docPropsVTypes"/>
</file>