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飞龙引二首其一原文|赏析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龙引二首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原文:黄帝铸鼎于荆山，炼丹砂。丹砂成黄金，骑龙飞上太清家，云愁海思令人嗟。宫中彩女颜如花，飘然挥手凌紫霞，从风纵体登鸾车。登鸾车，侍轩辕，遨游青天中，其乐不可言。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