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从军行（三十遴骁勇）原文|赏析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尤得风人体。后人将她与李清照、朱淑贞、吴淑姬并称宋代四大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原文:三十遴骁勇，从军事北荒。流星飞玉弹，宝剑落秋霜。书角吹杨柳，金山险马当。长驱空朔漠，驰捷报明王。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三十遴(lín)骁(xiāo)勇，从军事北荒。流星飞玉弹，宝剑落秋霜。遴：谨慎选择。骁勇：犹勇猛。秋霜：秋日的霜。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书角吹杨柳，金山险马当。长驱空朔(shuò)漠，驰捷报明王。马当：山名。在江西省彭泽县东北，北临长江。山形似马，故名。相传唐王勃乘舟遇神风，自此一夜达南昌。朔漠：北方沙漠地带。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