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《金缕曲·闻杜鹃》的创作背景是什么？该如何赏析呢？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金缕曲·闻杜鹃　　刘辰翁 〔宋代〕　　少日都门路。听长亭，青山落日，不如归去。十八年间来往断，白首人间今古。又惊绝，五更一句。道是流离蜀天子，甚当初，一似吴儿语。臣再拜，泪如雨。　　画堂客馆真无数。记画桥，黄竹歌声，桃花前度。风雨断魂苏...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少日都门路。听长亭，青山落日，不如归去。十八年间来往断，白首人间今古。又惊绝，五更一句。道是流离蜀天子，甚当初，一似吴儿语。臣再拜，泪如雨。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画堂客馆真无数。记画桥，黄竹歌声，桃花前度。风雨断魂苏季子，春梦家山何处?谁不愿，封侯万户?寂寞江南轮四角，问长安，道上无人住。啼尽血，向谁诉?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上都门游学，长亭薄暮，几声鹃鸣，勾引起了羁旅之愁，不如回家去。十八年间，来往于“都门路”上，昔日少年，今朝白首。本来已在为世事的变幻而感叹不已，又那堪忍受杜鹃一夜啼到天明。想到恭帝在北方颠沛流离，与当年蜀天子的遭遇相似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临安的时候，画堂依然，客馆无恙，但在画桥边哀民遍地，南宋末年的爱国志士们为抗击元军，恢复失土，英勇献身，不能归乡，在梦里家乡在何处?谁不愿意，封侯万户?江南寂寞，道路难行。看临安，街道上没有人住，杜鹃终日啼鸣，纵然啼尽鲜血，又向谁去诉说这一切人间的悲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宋度宗咸淳五年(公元1269年)夏由中书架阁任奔母丧离杭返回庐陵，直至宋亡五年后的元世祖至元二十一年(1284)，才带了儿子刘将孙一起来到杭州凭吊。在归途上听到杜鹃哀鸣，将孙先赋了一首《摸鱼儿·甲申客路闻鹃》词，情辞凄苦，刘辰翁依其韵而赋了《金缕曲·闻杜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爱国词，词的上片描写作者因为听到杜鹃“不如归去”的催促声，从而唤起了自己对往昔的回忆，对古今沧桑的感慨，尤其是对失去国家、被虏北上的宋恭帝的思念与惋惜。下片运用李商隐的诗句和苏秦的故事，表达对昔日繁华都城沦陷敌手、故国一片荒凉的愤恨不平，尤其是对抗金志士报国无门的人民遭受深重灾难的无限悲哀与同情。这首词题为“闻杜鹃”，全篇词意都从“闻杜鹃”生发开去，由此发端，由此收煞，由此过变，由此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出作者自己少年时代上都门游学、求取仕进的心情，地在长亭，时在薄暮，听到杜鹃的叫声，勾引起了羁旅之愁，产生了“不如归去”的意念，这与秦观《踏莎行》“杜鹃声里斜阳暮”的意境是相似的。十八年间，词人来往于“都门路”上;一眨眼，又有十六年没到过杭州，其间的变化，诚有隔世之感。词人用“白首人间今古”，概括这种生活体验。昔日少年，今朝白首，人事沧桑有如“古”“今”之变。“又惊绝，五更一句”，一个“又”字，词意深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句，指的是刘将孙《摸鱼儿》词里的句子：“今又古。任啼到天明，清血流红雨。”本来已在为世事的变幻而感叹不已，又那堪忍受杜鹃一夜啼到天明，故曰“惊绝”。写作这首词时，词人已经五十三岁，此时听到杜鹃声的感受，与少年时代的感受已迥然不同，既产生“黍离”、“麦秀”之感，又产生许多联想：由杜宇联想到被掳北去的恭帝。恭帝在北方颠沛流离，与当年蜀天子的遭遇相似，故曰“道是流离蜀天子”;而当初他在临安时讲的是吴语，故曰“甚当初，一似吴儿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前片结尾二句：“臣再拜，泪如雨。”隐括杜甫诗意。杜甫《杜鹃》：“我见常再拜，重是古帝魂。”“身病不能拜，泪下如迸泉。”词人效法杜甫，把杜鹃当作流离北方的恭帝，遥遥再拜，泪如雨下。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了临安的凋敝和抗元英雄的牺牲。当词人“桃花前度”，重来临安的时候，画堂依然，客馆无恙，但在画桥边哀民遍地，一派“黄竹歌声”。此用李商隐《瑶池》“黄竹歌声动地哀”诗意。过片这几句，因中有“记”这一领字衔接上下，又有“真无数”、“画桥”、“前度”等字样，所写乃是临安失陷前的繁华景象，这是虚写;而“黄竹歌声”，才是眼前所见的凄凉景象，这是实写。词人将昔日之繁华和今日之冷落对照起来，虚实相生，倍增伤感，语意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雨断魂苏季子”三句，以“苏季子”比喻抗元英雄。苏季子即苏秦，他当年游说六国以抗秦，意欲封侯万户，后乃金尽裘敝，落魄而归。南宋末年的爱国志士们为抗击元军，恢复失土，英勇献身，不能归乡，只得梦回家山。“谁不愿、封侯万户?”建功立业，本是封建知识分子的共同愿望，但在国家多难的时候，为国捐躯的人，虽未封侯拜爵，却得到人们的普遍崇敬和深深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江南”二句，描写临安附近人迹稀少。京都道上，人烟萧瑟，江南寂寞，道路难行，词人触景生情，家国之痛，涌上心头，从而逼出结句“啼尽血，向谁诉”，重又回环到“杜鹃”上，用拟人化的口吻，说杜鹃终日啼鸣，纵然啼尽鲜血，又向谁去诉说这一切人间的悲苦呢?结局有不尽之意，给读者留下充分的想象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“闻杜鹃”，全篇词意都从“闻杜鹃”生发开去，由此发端，由此收煞，由此过变，由此转换。在羁旅者的耳中，杜鹃声声，犹如家人“不如归去”的催唤声;而在遗民的心灵上，杜鹃声声，却唤起了对旧帝、对抗元英雄、对苦难人民的深深忆念和同情。杜鹃声是贯串全篇的词脉。这首词采用了总起分承的过变手法，将下片看来似乎不相连属，与杜鹃毫无关涉的数层词意，绾合起来，具见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