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2025年反担保合同(二十五篇)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反担保合同一________________乙方(名称)应甲方要求，________与甲方于________年____月____日签订了第____号担保契约，并于________年____月____日开立了以乙方为受益人，金额为____万_...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5.3抵押车辆在签订本合同前已先行保险的，乙方应到保险机构办理保险受益人变更手续(变更为甲方)。保险金额小于抵押车辆评估价值的，应补足保险金额。5.4本合同项下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