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2025年水果买卖合同(五篇)</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水果买卖合同协议水果买卖合同纠纷一为了发展果品生产，安排好市场供应，甲乙双方协商一致，签订合同，共同信守。单位(公斤)单 价数量(公斤)金额(元)一等二等三等 金额合计：第二条 果品质量按照国家规定的规格标准执行。第三条 包装要求和费用承担...</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水果买卖合同协议水果买卖合同纠纷一</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单位(公斤)单 价数量(公斤)金额(元)一等二等三</w:t>
      </w:r>
    </w:p>
    <w:p>
      <w:pPr>
        <w:ind w:left="0" w:right="0" w:firstLine="560"/>
        <w:spacing w:before="450" w:after="450" w:line="312" w:lineRule="auto"/>
      </w:pPr>
      <w:r>
        <w:rPr>
          <w:rFonts w:ascii="宋体" w:hAnsi="宋体" w:eastAsia="宋体" w:cs="宋体"/>
          <w:color w:val="000"/>
          <w:sz w:val="28"/>
          <w:szCs w:val="28"/>
        </w:rPr>
        <w:t xml:space="preserve">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1）.甲方送货到乙方指定地点，地址为，运输费由方承担。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2）.甲方代办运输运输：自站至站，运输费由方承担。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1）.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2）.批结：每次送货时结付上批货货款，而本次货款待下次送货时结付，且每批货款的信用期不能超过30天，超过30天视同已到期结算。累计未结帐款最高不得超过，超出部分打款发货。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3）.月结天。累计未结帐款最高不得超过，超出部分打款发货。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四.本协议一式两份，甲方和乙方双方各执一份，自双方签订之日起生效，本协议有效期至__年月日止。双方特此签署本协议。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为 柜(件)，做到有计划 采收。</w:t>
      </w:r>
    </w:p>
    <w:p>
      <w:pPr>
        <w:ind w:left="0" w:right="0" w:firstLine="560"/>
        <w:spacing w:before="450" w:after="450" w:line="312" w:lineRule="auto"/>
      </w:pPr>
      <w:r>
        <w:rPr>
          <w:rFonts w:ascii="宋体" w:hAnsi="宋体" w:eastAsia="宋体" w:cs="宋体"/>
          <w:color w:val="000"/>
          <w:sz w:val="28"/>
          <w:szCs w:val="28"/>
        </w:rPr>
        <w:t xml:space="preserve">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甲方单位：_____(盖章)</w:t>
      </w:r>
    </w:p>
    <w:p>
      <w:pPr>
        <w:ind w:left="0" w:right="0" w:firstLine="560"/>
        <w:spacing w:before="450" w:after="450" w:line="312" w:lineRule="auto"/>
      </w:pPr>
      <w:r>
        <w:rPr>
          <w:rFonts w:ascii="宋体" w:hAnsi="宋体" w:eastAsia="宋体" w:cs="宋体"/>
          <w:color w:val="000"/>
          <w:sz w:val="28"/>
          <w:szCs w:val="28"/>
        </w:rPr>
        <w:t xml:space="preserve">乙方单位：_____(盖章)</w:t>
      </w:r>
    </w:p>
    <w:p>
      <w:pPr>
        <w:ind w:left="0" w:right="0" w:firstLine="560"/>
        <w:spacing w:before="450" w:after="450" w:line="312" w:lineRule="auto"/>
      </w:pPr>
      <w:r>
        <w:rPr>
          <w:rFonts w:ascii="宋体" w:hAnsi="宋体" w:eastAsia="宋体" w:cs="宋体"/>
          <w:color w:val="000"/>
          <w:sz w:val="28"/>
          <w:szCs w:val="28"/>
        </w:rPr>
        <w:t xml:space="preserve">经办人：______(签字)</w:t>
      </w:r>
    </w:p>
    <w:p>
      <w:pPr>
        <w:ind w:left="0" w:right="0" w:firstLine="560"/>
        <w:spacing w:before="450" w:after="450" w:line="312" w:lineRule="auto"/>
      </w:pPr>
      <w:r>
        <w:rPr>
          <w:rFonts w:ascii="宋体" w:hAnsi="宋体" w:eastAsia="宋体" w:cs="宋体"/>
          <w:color w:val="000"/>
          <w:sz w:val="28"/>
          <w:szCs w:val="28"/>
        </w:rPr>
        <w:t xml:space="preserve">经办人：______(签字)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为了调动菜农积极性，实行粮、菜挂钩，促使水果生产优质、高产、低耗、少浪费，保证水果供应，满足城镇人民吃菜需要，经甲乙双方充分协商，特订立本合同，以供双方共同遵守。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一、承包水果的栽种面积，交售品种，数量，质量及办法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水果供应计划，乙方全年必须向甲方交售各种水果_________斤，其中，第一季度交售水果的品种，数量为：_________;第二季度交售水果的品种，数量为：_________;第三季度交售_________，数量为：_________;第四季度交售_________，数量为：_________。分月分旬交售水果的品种，数量为：_________。乙方按季(月)完成水果交售任务后，粮食局根据菜农的人数，口粮标准供应平价粮。乙方每交售一万斤水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1.甲方对乙方交售的水果必须及时验收，通过银行帐户(或现金)及时承付菜款。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2.甲方评定水果等级要严格按照国家规定的质量标准，不得任意压级压价。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3.甲方应按季(月)按乙方完成的水果交售任务拨付给乙方化肥供应指标。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4.甲方对乙方交售的不合规格的水果，有权拒收，但必须对乙方认真说明理由。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5.乙方如未完成交售水果任务，甲方有权通知粮食局根据其欠交数量按比例扣售平价粮。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1.乙方在完成交售任务前，不得私自出售水果。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2.为确保人民身体健康，乙方必须按照水果用药规定施用农药，严禁在水果地使用剧毒农药。对药性、肥气未脱的水果严禁上市出售。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3.乙方交售给甲方的水果，要求一级菜达到_________%，二级菜达到_________%，三级菜不多于_________%，不得交售等外菜。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4.乙方必须保证按合同规定的面积和品种.种植水果，未完成合同规定的任务前不得种植其他农作物。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6.乙方完成向甲方交售水果的任务后，有权自行销售。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1.甲方如无故拖延乙方上交水果时间，或故意压级压价，除应赔偿乙方的损失外，应向乙方偿付违约金_________元。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3.甲方如不按乙方交售水果的比例向乙方提供化肥供应指标，每百斤化肥指标拖延一天，应向乙方偿付_________元违约金。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1.乙方如不完成合同规定的交售水果任务，除应按比例扣出平价粮指标外，应根据所欠水果价款，比照银行拖延付款的规定，向甲方偿付违约金。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2.乙方如在未完成交售任务前擅自出售水果，每出售一百斤，应向甲方偿付违约金_________元。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3.乙方如交售使用剧毒农药喷洒以及药性、肥气未脱的水果，应按每百斤_________元向甲方偿付违约金。如果因此造成人身伤亡，乙方应承担一切责任。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如因不可抗力的自然灾害造成水果生产的损失，不以乙方违约论，甲方应据实减少乙方所承担的交售任务。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水果供求的预测，重新签订水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水果买卖合同协议水果买卖合同纠纷五</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①由乙方派员面议，以当地的平均收购价为准；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一、乙方根据水果市场的行情和对水果品种的需求量及时把信息提供给甲方。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二、甲方必须在规定时间范围内保质保量满足乙方对水果品种的需求量。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三、乙方有权接受客户对产品的意见和申诉，并及时通知甲方，以关注甲方的切身利益为宜。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二、未经甲方书面同意，乙方不得转让本合同。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一、为适应市场竞争的需要，甲方有权对本合同进行适当变更，但变更必须是善意与合理的，且不得与主合同及合同附件中的附属协议的内容相抵触。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二、甲方应当将合同变更的原因、可行性及有关事项，在规定的变更时间前_30_天通知乙方。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三、乙方应当按照甲方的规定在代理区域内实行变更，并及时将实施的情况报告甲方。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四、在本合同期满续订合同时，甲方有权以新制定的销售代理合同代替本合同。对本合同的修订应基于合理和善意的准则，且新制定的销售代理合同文本应当适用于全部的代理销售商。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一、本合同因下列情况而终止：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二、本合同终止后，乙方应立即停止使用与代理销售有关的甲方任何的标识及知识产权。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三、乙方应在本合同终止之日起_30_日内返还甲方为履行本合同而提供的所有物品，包括文件及其副本或其他任何复制品。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一、甲乙双方为依法设立并合法存续的企业或个体经营组织，有权签署并有能力履行本合同。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签章：单位 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 银行：开户 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2026-04-08T18:14:18+08:00</dcterms:created>
  <dcterms:modified xsi:type="dcterms:W3CDTF">2026-04-08T18:14:18+08:00</dcterms:modified>
</cp:coreProperties>
</file>

<file path=docProps/custom.xml><?xml version="1.0" encoding="utf-8"?>
<Properties xmlns="http://schemas.openxmlformats.org/officeDocument/2006/custom-properties" xmlns:vt="http://schemas.openxmlformats.org/officeDocument/2006/docPropsVTypes"/>
</file>