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一次性买卖房产合同(五篇)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次性买卖房产合同一丙方根据甲方与乙方在____年__月__日签订的金额为_______的购销合同向甲方提供担保,担保合同从属于购销合同。一、担保责任：1、丙方是在___________注册登记的经济实体,任何改变丙方本身性质、地位的事件、...</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一次性买卖房产合同一</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一次性买卖房产合同二</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第一期贷款期限为：______________个月，即自__年__月_日起，至__年__月_日止。</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一次性买卖房产合同四</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1、房屋状况：房产座落在潞华办事处西街社区，南于赵全红家相邻，全部使用面积为184.3㎡，建筑结构为独院一层普通民房，具体情况见潞国土资集用(20xx)字第22101220xx0号《集体土地使用证》上的说明。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二、甲乙双方商定成交价格为人民币壹拾捌万伍仟元整(18.5万元)。</w:t>
      </w:r>
    </w:p>
    <w:p>
      <w:pPr>
        <w:ind w:left="0" w:right="0" w:firstLine="560"/>
        <w:spacing w:before="450" w:after="450" w:line="312" w:lineRule="auto"/>
      </w:pPr>
      <w:r>
        <w:rPr>
          <w:rFonts w:ascii="宋体" w:hAnsi="宋体" w:eastAsia="宋体" w:cs="宋体"/>
          <w:color w:val="000"/>
          <w:sz w:val="28"/>
          <w:szCs w:val="28"/>
        </w:rPr>
        <w:t xml:space="preserve">1、乙方已在20xx年3月7日上午一次性付给了甲方所有房款，并由甲方写出了收据，有中间人王积善见证。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2、甲方收到乙方所有房款后也于20xx年3月7日上午将《集体土地使用证》和《潞城县房屋契证》交给了乙方。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 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一次性买卖房产合同五</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2026-09-17T08:58:53+08:00</dcterms:created>
  <dcterms:modified xsi:type="dcterms:W3CDTF">2026-09-17T08:58:53+08:00</dcterms:modified>
</cp:coreProperties>
</file>

<file path=docProps/custom.xml><?xml version="1.0" encoding="utf-8"?>
<Properties xmlns="http://schemas.openxmlformats.org/officeDocument/2006/custom-properties" xmlns:vt="http://schemas.openxmlformats.org/officeDocument/2006/docPropsVTypes"/>
</file>