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 汽车买卖合同协议书不过户(大全14篇)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 汽车买卖合同协议书不过户一甲方(卖方)：_______乙方(买方)：_______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 汽车买卖合同协议书不过户篇十一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