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最新下列买卖合同中标的物所有权转移(3篇)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下列买卖合同中标的物所有权转移一出卖人：__________________兹因买受人向出卖人购买附表一的标的物，依动产担保法规定，双方约定条款如下：__________________一、买卖标的物：__________________二...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下列买卖合同中标的物所有权转移二</w:t>
      </w:r>
    </w:p>
    <w:p>
      <w:pPr>
        <w:ind w:left="0" w:right="0" w:firstLine="560"/>
        <w:spacing w:before="450" w:after="450" w:line="312" w:lineRule="auto"/>
      </w:pPr>
      <w:r>
        <w:rPr>
          <w:rFonts w:ascii="宋体" w:hAnsi="宋体" w:eastAsia="宋体" w:cs="宋体"/>
          <w:color w:val="000"/>
          <w:sz w:val="28"/>
          <w:szCs w:val="28"/>
        </w:rPr>
        <w:t xml:space="preserve">二、合同编号：合同编号的目的主要是方便对合同的查找和管理，在企业和机构中，由于相同名称的合同大量存在，为方便合同的查找和管理须要按一定的规则给合同编号，合同编号的规则没有统一的规定，只要便于查找和管理就可以，如果只是个人偶尔签订的合同，很少存在重复，就没有必要给合同编号了。</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2026-06-19T10:26:50+08:00</dcterms:created>
  <dcterms:modified xsi:type="dcterms:W3CDTF">2026-06-19T10:26:50+08:00</dcterms:modified>
</cp:coreProperties>
</file>

<file path=docProps/custom.xml><?xml version="1.0" encoding="utf-8"?>
<Properties xmlns="http://schemas.openxmlformats.org/officeDocument/2006/custom-properties" xmlns:vt="http://schemas.openxmlformats.org/officeDocument/2006/docPropsVTypes"/>
</file>