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最新个人短期借款合同 个人欠款合同(3篇)</w:t>
      </w:r>
      <w:bookmarkEnd w:id="1"/>
    </w:p>
    <w:p>
      <w:pPr>
        <w:jc w:val="center"/>
        <w:spacing w:before="0" w:after="450"/>
      </w:pPr>
      <w:r>
        <w:rPr>
          <w:rFonts w:ascii="Arial" w:hAnsi="Arial" w:eastAsia="Arial" w:cs="Arial"/>
          <w:color w:val="999999"/>
          <w:sz w:val="20"/>
          <w:szCs w:val="20"/>
        </w:rPr>
        <w:t xml:space="preserve">来源：网络  作者：夜色微凉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个人短期借款合同 个人欠款合同一受聘方：____________________为有效提高管店中学第三、第四画室学生美术专业成绩，甲方愿意短期聘用乙方两位承担幼儿园的教学任务，经平等协商，自愿签订本合同，共同遵守合同所列条款。第一条：甲方愿...</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个人欠款合同一</w:t>
      </w:r>
    </w:p>
    <w:p>
      <w:pPr>
        <w:ind w:left="0" w:right="0" w:firstLine="560"/>
        <w:spacing w:before="450" w:after="450" w:line="312" w:lineRule="auto"/>
      </w:pPr>
      <w:r>
        <w:rPr>
          <w:rFonts w:ascii="宋体" w:hAnsi="宋体" w:eastAsia="宋体" w:cs="宋体"/>
          <w:color w:val="000"/>
          <w:sz w:val="28"/>
          <w:szCs w:val="28"/>
        </w:rPr>
        <w:t xml:space="preserve">受聘方：____________________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第四条：乙方遵从甲方课程安排。教学时间：__年月为20天，11月不少于24天，不多于28天，月份1至10号共10天。时间段可由乙方自行安排，但必须保证教学时间段。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1.甲方不按用款计划用款，其少用或多用部分须向乙方支付____‰的承担费。乙方因本身责任不按用款计划提供贷款向甲方支付2‰的违约金。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个人欠款合同三</w:t>
      </w:r>
    </w:p>
    <w:p>
      <w:pPr>
        <w:ind w:left="0" w:right="0" w:firstLine="560"/>
        <w:spacing w:before="450" w:after="450" w:line="312" w:lineRule="auto"/>
      </w:pPr>
      <w:r>
        <w:rPr>
          <w:rFonts w:ascii="宋体" w:hAnsi="宋体" w:eastAsia="宋体" w:cs="宋体"/>
          <w:color w:val="000"/>
          <w:sz w:val="28"/>
          <w:szCs w:val="28"/>
        </w:rPr>
        <w:t xml:space="preserve">发包方:出租车有限公司(以下简称甲方)法定代表人:单位地址:联系电话: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2026-04-04T03:36:14+08:00</dcterms:created>
  <dcterms:modified xsi:type="dcterms:W3CDTF">2026-04-04T03:36:14+08:00</dcterms:modified>
</cp:coreProperties>
</file>

<file path=docProps/custom.xml><?xml version="1.0" encoding="utf-8"?>
<Properties xmlns="http://schemas.openxmlformats.org/officeDocument/2006/custom-properties" xmlns:vt="http://schemas.openxmlformats.org/officeDocument/2006/docPropsVTypes"/>
</file>