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借款合同范本精选(共48篇)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借款合同范本精选1（合同编号： ）甲方（出借方）：身份证号/企业法人 营业执照注册号：乙方（借入方）：身份证号/企业法人 营业执照注册号：乙方基于日常经营需要，向甲方借入一定数额的人民币资金，为此，达成如下合同：一、借款金额、期限及利率甲方...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陕西中科网络科技发展有限公司向借款人民币写)(大写)。借款期限个月，自年月日起至年月日止。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借款合同范本精选6</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信托投资公司</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&gt;一、具体约定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借款合同范本精选10</w:t>
      </w:r>
    </w:p>
    <w:p>
      <w:pPr>
        <w:ind w:left="0" w:right="0" w:firstLine="560"/>
        <w:spacing w:before="450" w:after="450" w:line="312" w:lineRule="auto"/>
      </w:pPr>
      <w:r>
        <w:rPr>
          <w:rFonts w:ascii="宋体" w:hAnsi="宋体" w:eastAsia="宋体" w:cs="宋体"/>
          <w:color w:val="000"/>
          <w:sz w:val="28"/>
          <w:szCs w:val="28"/>
        </w:rPr>
        <w:t xml:space="preserve">甲方：公民身份证号码：乙方：公民身份证号码：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一、乙方自愿以个人所有的皖号小型轿车（品牌型号：；发动机型号：）为该项借款作债务担保（实际履行以车辆户主资料变更为准，见下文）。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________年____月____日至________年____月____日，乙方应于________年____月____日前还清上述借款本息。本条内容若因乙方以任何理由导致本条不能履行即视为其违约，则上述车辆价值双方自愿共同认定为与借款额本息累计价值同等，车辆所有权即自____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____日内双方到上述车辆所属车管所再次办理车辆户主变更（将户主名由甲方变更回乙方），本条手续费用由乙方承担。本条内容若因甲方以任何理由导致本条不能履行即视为其违约，甲方需在________年____月____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六、本合同由____省____市公证处公证，赋予强制效力，如其中一方不予履行本合同，则另一方有权申请人民法院强制执行。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甲方乙方签约时间：________年____月____日借款合同篇10甲方：乙方：身份证号：鉴于：甲、乙双方作为《借款协议》（以下简称“借款协议”）的签署方，为保证借款协议的正常履行，经双方协商一致，就乙方向甲方借入人民帀元整（）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万元整后，其后按借款协议约定的出资、在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甲方：乙方（签名）：（盖X）身份证号：签订日期：签订日期：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借款合同范本精选13</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借款合同范本精选15</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借款合同范本精选16</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借款合同范本精选18</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缔约各方不得擅自变更或解除本合同。确需变更、解除的，必须经双方协商一致。合同变更、解除的，不影响各方要求赔偿损失的权利;合同解除的，不影响本合同中规定的争议解决条款。1</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借款合同范本精选20</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2026-06-18T16:19:25+08:00</dcterms:created>
  <dcterms:modified xsi:type="dcterms:W3CDTF">2026-06-18T16:19:25+08:00</dcterms:modified>
</cp:coreProperties>
</file>

<file path=docProps/custom.xml><?xml version="1.0" encoding="utf-8"?>
<Properties xmlns="http://schemas.openxmlformats.org/officeDocument/2006/custom-properties" xmlns:vt="http://schemas.openxmlformats.org/officeDocument/2006/docPropsVTypes"/>
</file>